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8" w:rsidRPr="00CE2723" w:rsidRDefault="00A366F8" w:rsidP="00CE272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27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500" cy="419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DD" w:rsidRPr="00A366F8" w:rsidRDefault="005E0CDD" w:rsidP="005E0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 Р О Т О К О Л  №20</w:t>
      </w:r>
    </w:p>
    <w:p w:rsidR="005E0CDD" w:rsidRPr="00A366F8" w:rsidRDefault="005E0CDD" w:rsidP="005E0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 сесії  </w:t>
      </w:r>
      <w:r w:rsidRPr="00A366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5E0CDD" w:rsidRPr="00A366F8" w:rsidRDefault="005E0CDD" w:rsidP="005E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6F8">
        <w:rPr>
          <w:rFonts w:ascii="Times New Roman" w:hAnsi="Times New Roman" w:cs="Times New Roman"/>
          <w:sz w:val="24"/>
          <w:szCs w:val="24"/>
        </w:rPr>
        <w:t>Андріївської сільської ради</w:t>
      </w:r>
    </w:p>
    <w:p w:rsidR="005E0CDD" w:rsidRPr="00A366F8" w:rsidRDefault="005E0CDD" w:rsidP="005E0C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Кегичівського району Харківської області</w:t>
      </w: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 травня   2017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село Андріївка</w:t>
      </w: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приміщення сільської ради</w:t>
      </w: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Всього обрано депутатів –  12</w:t>
      </w:r>
    </w:p>
    <w:p w:rsidR="005E0CDD" w:rsidRPr="00A366F8" w:rsidRDefault="005E0CDD" w:rsidP="005E0C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Присутні  на сесії –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депутатів</w:t>
      </w:r>
    </w:p>
    <w:p w:rsidR="005E0CDD" w:rsidRPr="00A366F8" w:rsidRDefault="005E0CDD" w:rsidP="005E0CDD">
      <w:pPr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CDD" w:rsidRPr="00A366F8" w:rsidRDefault="005E0CDD" w:rsidP="005E0CDD">
      <w:pPr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Л.І.П’ятак</w:t>
      </w:r>
    </w:p>
    <w:p w:rsidR="00A366F8" w:rsidRPr="00CE2723" w:rsidRDefault="00A366F8" w:rsidP="00CE2723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210" w:rsidRPr="00CE2723" w:rsidRDefault="00EB2210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C54FC" w:rsidRPr="00CE2723" w:rsidRDefault="00EC54FC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C54FC" w:rsidRDefault="00EC54FC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E2723" w:rsidRDefault="00CE2723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E2723" w:rsidRDefault="00CE2723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E2723" w:rsidRDefault="00CE2723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E2723" w:rsidRDefault="00CE2723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E2723" w:rsidRDefault="00CE2723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E2723" w:rsidRPr="005E0CDD" w:rsidRDefault="00CE2723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CE272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Pr="001614DD" w:rsidRDefault="001614DD" w:rsidP="00CE272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43A7" w:rsidRDefault="00CF43A7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865" cy="42037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4DD" w:rsidRPr="001614DD" w:rsidRDefault="00EC54FC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2723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CE2723">
        <w:rPr>
          <w:rFonts w:ascii="Times New Roman" w:hAnsi="Times New Roman" w:cs="Times New Roman"/>
          <w:sz w:val="24"/>
          <w:szCs w:val="24"/>
        </w:rPr>
        <w:t xml:space="preserve">  область</w:t>
      </w:r>
    </w:p>
    <w:p w:rsidR="00EC54FC" w:rsidRPr="00CE2723" w:rsidRDefault="00EC54FC" w:rsidP="00CE272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2723">
        <w:rPr>
          <w:rFonts w:ascii="Times New Roman" w:hAnsi="Times New Roman" w:cs="Times New Roman"/>
          <w:sz w:val="24"/>
          <w:szCs w:val="24"/>
        </w:rPr>
        <w:t>Андріївська</w:t>
      </w:r>
      <w:proofErr w:type="spellEnd"/>
      <w:r w:rsidRPr="00CE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723"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 w:rsidRPr="00CE2723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5E0CDD" w:rsidRPr="005E0CDD" w:rsidRDefault="005E0CDD" w:rsidP="005E0CDD">
      <w:pPr>
        <w:spacing w:before="0" w:beforeAutospacing="0" w:after="0" w:afterAutospacing="0"/>
        <w:jc w:val="center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proofErr w:type="gram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 О Т О К О Л  №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20</w:t>
      </w:r>
    </w:p>
    <w:p w:rsidR="005E0CDD" w:rsidRDefault="005E0CDD" w:rsidP="005E0CDD">
      <w:pPr>
        <w:spacing w:before="0" w:beforeAutospacing="0" w:after="0" w:afterAutospacing="0"/>
        <w:jc w:val="center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Х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Х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сесії  VІІ скликання</w:t>
      </w:r>
    </w:p>
    <w:p w:rsidR="005E0CDD" w:rsidRPr="005E0CDD" w:rsidRDefault="005E0CDD" w:rsidP="005E0CDD">
      <w:pPr>
        <w:spacing w:before="0" w:beforeAutospacing="0" w:after="0" w:afterAutospacing="0"/>
        <w:jc w:val="center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E0CDD" w:rsidRPr="005E0CDD" w:rsidRDefault="005E0CDD" w:rsidP="005E0CDD">
      <w:p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</w:t>
      </w:r>
      <w:r w:rsidR="001B1B1A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                    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17 травня     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201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7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року</w:t>
      </w:r>
    </w:p>
    <w:p w:rsidR="005E0CDD" w:rsidRPr="005E0CDD" w:rsidRDefault="005E0CDD" w:rsidP="005E0CDD">
      <w:p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E0CDD" w:rsidRPr="005E0CDD" w:rsidRDefault="005E0CDD" w:rsidP="005E0CDD">
      <w:p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Всього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обрано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депутатів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–  12</w:t>
      </w:r>
    </w:p>
    <w:p w:rsidR="005E0CDD" w:rsidRPr="005E0CDD" w:rsidRDefault="005E0CDD" w:rsidP="005E0CDD">
      <w:p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Присутні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на сесії –  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8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депутаті</w:t>
      </w:r>
      <w:proofErr w:type="gram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в</w:t>
      </w:r>
      <w:proofErr w:type="spellEnd"/>
      <w:proofErr w:type="gramEnd"/>
    </w:p>
    <w:p w:rsidR="005E0CDD" w:rsidRPr="005E0CDD" w:rsidRDefault="005E0CDD" w:rsidP="005E0CDD">
      <w:p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Головуючий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на сесії  -  П’ятак Л.І., 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голова</w:t>
      </w:r>
    </w:p>
    <w:p w:rsidR="005E0CDD" w:rsidRPr="005E0CDD" w:rsidRDefault="005E0CDD" w:rsidP="005E0CDD">
      <w:p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E0CDD" w:rsidRPr="005E0CDD" w:rsidRDefault="005E0CDD" w:rsidP="005E0CDD">
      <w:pPr>
        <w:spacing w:before="0" w:beforeAutospacing="0" w:after="0" w:afterAutospacing="0"/>
        <w:ind w:left="320" w:hanging="320"/>
        <w:jc w:val="center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П О Р Я Д О К  Д Е Н </w:t>
      </w:r>
      <w:proofErr w:type="spellStart"/>
      <w:proofErr w:type="gram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Н</w:t>
      </w:r>
      <w:proofErr w:type="spellEnd"/>
      <w:proofErr w:type="gram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И Й</w:t>
      </w:r>
    </w:p>
    <w:p w:rsidR="005E0CDD" w:rsidRPr="005E0CDD" w:rsidRDefault="005E0CDD" w:rsidP="005E0CDD">
      <w:pPr>
        <w:spacing w:before="0" w:beforeAutospacing="0" w:after="0" w:afterAutospacing="0"/>
        <w:ind w:left="320" w:hanging="320"/>
        <w:jc w:val="center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E0CDD" w:rsidRPr="005E0CDD" w:rsidRDefault="005E0CDD" w:rsidP="005E0CDD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5E0C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затвердження порядку денного </w:t>
      </w:r>
      <w:r w:rsidRPr="005E0CD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ХХ</w:t>
      </w:r>
      <w:r w:rsidRPr="005E0C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сесії сільської  ради VІІ скликання</w:t>
      </w:r>
    </w:p>
    <w:p w:rsidR="005E0CDD" w:rsidRPr="005E0CDD" w:rsidRDefault="005E0CDD" w:rsidP="005E0CDD">
      <w:pPr>
        <w:shd w:val="clear" w:color="auto" w:fill="FFFFFF"/>
        <w:spacing w:before="0" w:beforeAutospacing="0" w:after="0" w:afterAutospacing="0"/>
        <w:ind w:left="72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5E0CDD" w:rsidRPr="005E0CDD" w:rsidRDefault="005E0CDD" w:rsidP="005E0CDD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0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 внесення змін та доповнень до рішення сільської ради від 22 грудня 2016 року </w:t>
      </w:r>
    </w:p>
    <w:p w:rsidR="005E0CDD" w:rsidRPr="005E0CDD" w:rsidRDefault="005E0CDD" w:rsidP="005E0CDD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0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№ 137-VII «Про сільський бюджет ради на 2017рік» та додатків до нього</w:t>
      </w:r>
    </w:p>
    <w:p w:rsidR="005E0CDD" w:rsidRPr="005E0CDD" w:rsidRDefault="005E0CDD" w:rsidP="005E0CDD">
      <w:pPr>
        <w:shd w:val="clear" w:color="auto" w:fill="FFFFFF"/>
        <w:spacing w:before="0" w:beforeAutospacing="0" w:after="0" w:afterAutospacing="0"/>
        <w:ind w:left="72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5E0CDD" w:rsidRPr="005E0CDD" w:rsidRDefault="005E0CDD" w:rsidP="005E0CDD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Про затвердження звіту про виконання бюджету за І квартал 2017 року </w:t>
      </w:r>
    </w:p>
    <w:p w:rsidR="005E0CDD" w:rsidRPr="005E0CDD" w:rsidRDefault="005E0CDD" w:rsidP="005E0CDD">
      <w:pPr>
        <w:shd w:val="clear" w:color="auto" w:fill="FFFFFF"/>
        <w:spacing w:before="0" w:beforeAutospacing="0" w:after="0" w:afterAutospacing="0"/>
        <w:ind w:left="72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5E0CDD" w:rsidRPr="005E0CDD" w:rsidRDefault="005E0CDD" w:rsidP="005E0CDD">
      <w:pPr>
        <w:numPr>
          <w:ilvl w:val="0"/>
          <w:numId w:val="4"/>
        </w:num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Про затвердження договорів,  укладених сільським головою</w:t>
      </w:r>
    </w:p>
    <w:p w:rsidR="005E0CDD" w:rsidRPr="005E0CDD" w:rsidRDefault="005E0CDD" w:rsidP="005E0CDD">
      <w:pPr>
        <w:spacing w:before="0" w:beforeAutospacing="0" w:after="0" w:afterAutospacing="0"/>
        <w:ind w:left="72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</w:p>
    <w:p w:rsidR="005E0CDD" w:rsidRPr="005E0CDD" w:rsidRDefault="005E0CDD" w:rsidP="005E0CDD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5E0CD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 сільського  голови,  виданих в міжсесійний період</w:t>
      </w:r>
    </w:p>
    <w:p w:rsidR="005E0CDD" w:rsidRPr="005E0CDD" w:rsidRDefault="005E0CDD" w:rsidP="005E0CDD">
      <w:pPr>
        <w:spacing w:before="0" w:beforeAutospacing="0" w:after="0" w:afterAutospacing="0"/>
        <w:ind w:left="72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</w:p>
    <w:p w:rsidR="005E0CDD" w:rsidRPr="005E0CDD" w:rsidRDefault="005E0CDD" w:rsidP="005E0CDD">
      <w:pPr>
        <w:pStyle w:val="ad"/>
        <w:numPr>
          <w:ilvl w:val="0"/>
          <w:numId w:val="4"/>
        </w:numPr>
        <w:spacing w:before="0" w:beforeAutospacing="0" w:after="0" w:afterAutospacing="0"/>
        <w:rPr>
          <w:rStyle w:val="ab"/>
          <w:b w:val="0"/>
          <w:color w:val="000000"/>
          <w:lang w:val="uk-UA"/>
        </w:rPr>
      </w:pPr>
      <w:r w:rsidRPr="005E0CDD">
        <w:rPr>
          <w:rStyle w:val="ab"/>
          <w:b w:val="0"/>
          <w:color w:val="000000"/>
        </w:rPr>
        <w:t xml:space="preserve">Про затвердження </w:t>
      </w:r>
      <w:proofErr w:type="spellStart"/>
      <w:r w:rsidRPr="005E0CDD">
        <w:rPr>
          <w:rStyle w:val="ab"/>
          <w:b w:val="0"/>
          <w:color w:val="000000"/>
        </w:rPr>
        <w:t>зві</w:t>
      </w:r>
      <w:proofErr w:type="gramStart"/>
      <w:r w:rsidRPr="005E0CDD">
        <w:rPr>
          <w:rStyle w:val="ab"/>
          <w:b w:val="0"/>
          <w:color w:val="000000"/>
        </w:rPr>
        <w:t>ту</w:t>
      </w:r>
      <w:proofErr w:type="spellEnd"/>
      <w:proofErr w:type="gramEnd"/>
      <w:r w:rsidRPr="005E0CDD">
        <w:rPr>
          <w:rStyle w:val="ab"/>
          <w:b w:val="0"/>
          <w:color w:val="000000"/>
        </w:rPr>
        <w:t xml:space="preserve"> про </w:t>
      </w:r>
      <w:proofErr w:type="spellStart"/>
      <w:r w:rsidRPr="005E0CDD">
        <w:rPr>
          <w:rStyle w:val="ab"/>
          <w:b w:val="0"/>
          <w:color w:val="000000"/>
        </w:rPr>
        <w:t>експертну</w:t>
      </w:r>
      <w:proofErr w:type="spellEnd"/>
      <w:r w:rsidRPr="005E0CDD">
        <w:rPr>
          <w:rStyle w:val="ab"/>
          <w:b w:val="0"/>
          <w:color w:val="000000"/>
        </w:rPr>
        <w:t xml:space="preserve"> </w:t>
      </w:r>
      <w:proofErr w:type="spellStart"/>
      <w:r w:rsidRPr="005E0CDD">
        <w:rPr>
          <w:rStyle w:val="ab"/>
          <w:b w:val="0"/>
          <w:color w:val="000000"/>
        </w:rPr>
        <w:t>грошову</w:t>
      </w:r>
      <w:proofErr w:type="spellEnd"/>
      <w:r w:rsidRPr="005E0CDD">
        <w:rPr>
          <w:rStyle w:val="ab"/>
          <w:b w:val="0"/>
          <w:color w:val="000000"/>
          <w:lang w:val="uk-UA"/>
        </w:rPr>
        <w:t xml:space="preserve">  </w:t>
      </w:r>
      <w:proofErr w:type="spellStart"/>
      <w:r w:rsidRPr="005E0CDD">
        <w:rPr>
          <w:rStyle w:val="ab"/>
          <w:b w:val="0"/>
          <w:color w:val="000000"/>
        </w:rPr>
        <w:t>оцінку</w:t>
      </w:r>
      <w:proofErr w:type="spellEnd"/>
      <w:r w:rsidRPr="005E0CDD">
        <w:rPr>
          <w:rStyle w:val="ab"/>
          <w:b w:val="0"/>
          <w:color w:val="000000"/>
        </w:rPr>
        <w:t xml:space="preserve"> </w:t>
      </w:r>
      <w:proofErr w:type="spellStart"/>
      <w:r w:rsidRPr="005E0CDD">
        <w:rPr>
          <w:rStyle w:val="ab"/>
          <w:b w:val="0"/>
          <w:color w:val="000000"/>
        </w:rPr>
        <w:t>земельної</w:t>
      </w:r>
      <w:proofErr w:type="spellEnd"/>
      <w:r w:rsidRPr="005E0CDD">
        <w:rPr>
          <w:rStyle w:val="ab"/>
          <w:b w:val="0"/>
          <w:color w:val="000000"/>
        </w:rPr>
        <w:t xml:space="preserve"> </w:t>
      </w:r>
      <w:proofErr w:type="spellStart"/>
      <w:r w:rsidRPr="005E0CDD">
        <w:rPr>
          <w:rStyle w:val="ab"/>
          <w:b w:val="0"/>
          <w:color w:val="000000"/>
        </w:rPr>
        <w:t>ділянки</w:t>
      </w:r>
      <w:proofErr w:type="spellEnd"/>
    </w:p>
    <w:p w:rsidR="005E0CDD" w:rsidRPr="005E0CDD" w:rsidRDefault="005E0CDD" w:rsidP="005E0CDD">
      <w:pPr>
        <w:pStyle w:val="ad"/>
        <w:spacing w:before="0" w:beforeAutospacing="0" w:after="0" w:afterAutospacing="0"/>
        <w:ind w:left="720"/>
        <w:rPr>
          <w:rStyle w:val="ab"/>
          <w:b w:val="0"/>
          <w:color w:val="000000"/>
          <w:lang w:val="uk-UA"/>
        </w:rPr>
      </w:pPr>
      <w:proofErr w:type="spellStart"/>
      <w:r w:rsidRPr="005E0CDD">
        <w:rPr>
          <w:rStyle w:val="ab"/>
          <w:b w:val="0"/>
          <w:color w:val="000000"/>
        </w:rPr>
        <w:t>несільськогосподарськог</w:t>
      </w:r>
      <w:proofErr w:type="spellEnd"/>
      <w:r w:rsidRPr="005E0CDD">
        <w:rPr>
          <w:rStyle w:val="ab"/>
          <w:b w:val="0"/>
          <w:color w:val="000000"/>
          <w:lang w:val="uk-UA"/>
        </w:rPr>
        <w:t xml:space="preserve">о  </w:t>
      </w:r>
      <w:proofErr w:type="spellStart"/>
      <w:r w:rsidRPr="005E0CDD">
        <w:rPr>
          <w:rStyle w:val="ab"/>
          <w:b w:val="0"/>
          <w:color w:val="000000"/>
        </w:rPr>
        <w:t>призначення</w:t>
      </w:r>
      <w:proofErr w:type="spellEnd"/>
      <w:r w:rsidRPr="005E0CDD">
        <w:rPr>
          <w:rStyle w:val="ab"/>
          <w:b w:val="0"/>
          <w:color w:val="000000"/>
        </w:rPr>
        <w:t xml:space="preserve">, що </w:t>
      </w:r>
      <w:proofErr w:type="spellStart"/>
      <w:r w:rsidRPr="005E0CDD">
        <w:rPr>
          <w:rStyle w:val="ab"/>
          <w:b w:val="0"/>
          <w:color w:val="000000"/>
        </w:rPr>
        <w:t>знаходиться</w:t>
      </w:r>
      <w:proofErr w:type="spellEnd"/>
      <w:r w:rsidRPr="005E0CDD">
        <w:rPr>
          <w:rStyle w:val="ab"/>
          <w:b w:val="0"/>
          <w:color w:val="000000"/>
        </w:rPr>
        <w:t xml:space="preserve"> в </w:t>
      </w:r>
      <w:proofErr w:type="spellStart"/>
      <w:r w:rsidRPr="005E0CDD">
        <w:rPr>
          <w:rStyle w:val="ab"/>
          <w:b w:val="0"/>
          <w:color w:val="000000"/>
        </w:rPr>
        <w:t>оренді</w:t>
      </w:r>
      <w:proofErr w:type="spellEnd"/>
      <w:r w:rsidRPr="005E0CDD">
        <w:rPr>
          <w:rStyle w:val="ab"/>
          <w:b w:val="0"/>
          <w:color w:val="000000"/>
        </w:rPr>
        <w:t xml:space="preserve"> </w:t>
      </w:r>
      <w:r w:rsidRPr="005E0CDD">
        <w:rPr>
          <w:rStyle w:val="ab"/>
          <w:b w:val="0"/>
          <w:color w:val="000000"/>
          <w:lang w:val="uk-UA"/>
        </w:rPr>
        <w:t xml:space="preserve">  </w:t>
      </w:r>
      <w:r w:rsidRPr="005E0CDD">
        <w:rPr>
          <w:rStyle w:val="ab"/>
          <w:b w:val="0"/>
          <w:color w:val="000000"/>
        </w:rPr>
        <w:t xml:space="preserve">ФОП </w:t>
      </w:r>
      <w:proofErr w:type="spellStart"/>
      <w:r w:rsidRPr="005E0CDD">
        <w:rPr>
          <w:rStyle w:val="ab"/>
          <w:b w:val="0"/>
          <w:color w:val="000000"/>
          <w:lang w:val="uk-UA"/>
        </w:rPr>
        <w:t>Лешко</w:t>
      </w:r>
      <w:proofErr w:type="spellEnd"/>
      <w:r w:rsidRPr="005E0CDD">
        <w:rPr>
          <w:rStyle w:val="ab"/>
          <w:b w:val="0"/>
          <w:color w:val="000000"/>
          <w:lang w:val="uk-UA"/>
        </w:rPr>
        <w:t xml:space="preserve"> Н. П.  </w:t>
      </w:r>
    </w:p>
    <w:p w:rsidR="005E0CDD" w:rsidRPr="005E0CDD" w:rsidRDefault="005E0CDD" w:rsidP="005E0CDD">
      <w:pPr>
        <w:pStyle w:val="ad"/>
        <w:spacing w:before="0" w:beforeAutospacing="0" w:after="0" w:afterAutospacing="0"/>
        <w:ind w:left="720"/>
        <w:rPr>
          <w:bCs/>
          <w:color w:val="000000"/>
          <w:lang w:val="uk-UA"/>
        </w:rPr>
      </w:pPr>
      <w:r w:rsidRPr="005E0CDD">
        <w:rPr>
          <w:rStyle w:val="ab"/>
          <w:b w:val="0"/>
          <w:color w:val="000000"/>
          <w:lang w:val="uk-UA"/>
        </w:rPr>
        <w:t xml:space="preserve">та </w:t>
      </w:r>
      <w:proofErr w:type="spellStart"/>
      <w:r w:rsidRPr="005E0CDD">
        <w:rPr>
          <w:rStyle w:val="ab"/>
          <w:b w:val="0"/>
          <w:color w:val="000000"/>
          <w:lang w:val="uk-UA"/>
        </w:rPr>
        <w:t>ФОП</w:t>
      </w:r>
      <w:proofErr w:type="spellEnd"/>
      <w:r w:rsidRPr="005E0CDD">
        <w:rPr>
          <w:rStyle w:val="ab"/>
          <w:b w:val="0"/>
          <w:color w:val="000000"/>
          <w:lang w:val="uk-UA"/>
        </w:rPr>
        <w:t xml:space="preserve"> </w:t>
      </w:r>
      <w:proofErr w:type="spellStart"/>
      <w:r w:rsidRPr="005E0CDD">
        <w:rPr>
          <w:rStyle w:val="ab"/>
          <w:b w:val="0"/>
          <w:color w:val="000000"/>
          <w:lang w:val="uk-UA"/>
        </w:rPr>
        <w:t>Яворського</w:t>
      </w:r>
      <w:proofErr w:type="spellEnd"/>
      <w:r w:rsidRPr="005E0CDD">
        <w:rPr>
          <w:rStyle w:val="ab"/>
          <w:b w:val="0"/>
          <w:color w:val="000000"/>
          <w:lang w:val="uk-UA"/>
        </w:rPr>
        <w:t xml:space="preserve"> О. М.,  площею 576 м</w:t>
      </w:r>
      <w:r w:rsidRPr="005E0CDD">
        <w:rPr>
          <w:rStyle w:val="ab"/>
          <w:b w:val="0"/>
          <w:color w:val="000000"/>
          <w:vertAlign w:val="superscript"/>
          <w:lang w:val="uk-UA"/>
        </w:rPr>
        <w:t xml:space="preserve">2 </w:t>
      </w:r>
    </w:p>
    <w:p w:rsidR="005E0CDD" w:rsidRPr="005E0CDD" w:rsidRDefault="005E0CDD" w:rsidP="005E0CDD">
      <w:pPr>
        <w:spacing w:before="0" w:beforeAutospacing="0" w:after="0" w:afterAutospacing="0"/>
        <w:ind w:left="720"/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5E0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  <w:r w:rsidRPr="005E0CD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5E0CDD" w:rsidRPr="005E0CDD" w:rsidRDefault="005E0CDD" w:rsidP="005E0CDD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Про надання </w:t>
      </w:r>
      <w:r w:rsidRPr="005E0CDD">
        <w:rPr>
          <w:rFonts w:ascii="Times New Roman" w:hAnsi="Times New Roman" w:cs="Times New Roman"/>
          <w:sz w:val="24"/>
          <w:szCs w:val="24"/>
          <w:lang w:val="uk-UA"/>
        </w:rPr>
        <w:t>щорічної основної  відпустки  сільському  голові Андріївської сільської ради</w:t>
      </w:r>
    </w:p>
    <w:p w:rsidR="005E0CDD" w:rsidRPr="005E0CDD" w:rsidRDefault="005E0CDD" w:rsidP="005E0C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5E0CDD">
        <w:rPr>
          <w:rFonts w:ascii="Times New Roman" w:hAnsi="Times New Roman" w:cs="Times New Roman"/>
          <w:sz w:val="24"/>
          <w:szCs w:val="24"/>
          <w:lang w:val="uk-UA"/>
        </w:rPr>
        <w:t xml:space="preserve">            П’ятак Л.І. </w:t>
      </w:r>
    </w:p>
    <w:p w:rsidR="005E0CDD" w:rsidRPr="005E0CDD" w:rsidRDefault="005E0CDD" w:rsidP="005E0CDD">
      <w:pPr>
        <w:spacing w:before="0" w:beforeAutospacing="0" w:after="0" w:afterAutospacing="0"/>
        <w:ind w:left="72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</w:p>
    <w:p w:rsidR="005E0CDD" w:rsidRPr="005E0CDD" w:rsidRDefault="005E0CDD" w:rsidP="005E0CDD">
      <w:pPr>
        <w:numPr>
          <w:ilvl w:val="0"/>
          <w:numId w:val="4"/>
        </w:num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Про виділення коштів у сумі 1000 тис. грн. на обкіс бур’яну на пасовищі в с. Андріївка</w:t>
      </w:r>
    </w:p>
    <w:p w:rsidR="005E0CDD" w:rsidRPr="005E0CDD" w:rsidRDefault="005E0CDD" w:rsidP="005E0CDD">
      <w:pPr>
        <w:spacing w:before="0" w:beforeAutospacing="0" w:after="0" w:afterAutospacing="0"/>
        <w:ind w:left="72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/  Доповідає сільський голова П’ятак Л.І./</w:t>
      </w:r>
    </w:p>
    <w:p w:rsidR="005E0CDD" w:rsidRPr="005E0CDD" w:rsidRDefault="005E0CDD" w:rsidP="005E0CDD">
      <w:pPr>
        <w:numPr>
          <w:ilvl w:val="0"/>
          <w:numId w:val="4"/>
        </w:numPr>
        <w:spacing w:before="0" w:beforeAutospacing="0" w:after="0" w:afterAutospacing="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Різне</w:t>
      </w:r>
    </w:p>
    <w:p w:rsidR="005E0CDD" w:rsidRPr="005E0CDD" w:rsidRDefault="005E0CDD" w:rsidP="005E0CDD">
      <w:pPr>
        <w:spacing w:before="0" w:beforeAutospacing="0" w:after="0" w:afterAutospacing="0"/>
        <w:ind w:left="720"/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5E0CDD" w:rsidRPr="005E0CDD" w:rsidRDefault="005E0CDD" w:rsidP="005E0CDD">
      <w:pPr>
        <w:spacing w:before="0" w:beforeAutospacing="0" w:after="0" w:afterAutospacing="0"/>
        <w:ind w:left="720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E0CDD" w:rsidRPr="005E0CDD" w:rsidRDefault="005E0CDD" w:rsidP="005E0CDD">
      <w:pPr>
        <w:spacing w:before="0" w:beforeAutospacing="0" w:after="0" w:afterAutospacing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E0CDD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Сільський голова                     Л. І. П’ят</w:t>
      </w:r>
      <w:proofErr w:type="spellStart"/>
      <w:r w:rsidRPr="005E0CDD">
        <w:rPr>
          <w:rStyle w:val="ac"/>
          <w:rFonts w:ascii="Times New Roman" w:hAnsi="Times New Roman" w:cs="Times New Roman"/>
          <w:i w:val="0"/>
          <w:sz w:val="24"/>
          <w:szCs w:val="24"/>
        </w:rPr>
        <w:t>ак</w:t>
      </w:r>
      <w:proofErr w:type="spellEnd"/>
    </w:p>
    <w:p w:rsidR="00CF43A7" w:rsidRDefault="00CF43A7" w:rsidP="005E0C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43A7" w:rsidRDefault="00CF43A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43A7" w:rsidRDefault="00CF43A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Default="0055305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43A7" w:rsidRDefault="00CF43A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43A7" w:rsidRPr="00CF43A7" w:rsidRDefault="00CF43A7" w:rsidP="00AA13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2723" w:rsidRPr="00CE2723" w:rsidRDefault="00CE2723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B3DD5" w:rsidRPr="009B3DD5" w:rsidRDefault="009B3DD5" w:rsidP="009B3DD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1 СЛУХАЛИ:</w:t>
      </w:r>
      <w:r w:rsidRPr="009B3DD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Про затвердження порядку денного </w:t>
      </w:r>
      <w:r w:rsidRPr="009B3DD5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ХХ </w:t>
      </w:r>
      <w:r w:rsidRPr="009B3DD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сесії сільської  ради VІІ скликання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\ Доповідає   П’ятак Л.І..- сільський голова \.</w:t>
      </w:r>
    </w:p>
    <w:p w:rsidR="009B3DD5" w:rsidRPr="009B3DD5" w:rsidRDefault="009B3DD5" w:rsidP="009B3DD5">
      <w:pPr>
        <w:spacing w:before="0" w:beforeAutospacing="0" w:after="0" w:afterAutospacing="0"/>
        <w:ind w:hanging="320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ВИРІШИЛИ: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Рішення № 171 -VII „ </w:t>
      </w:r>
      <w:r w:rsidRPr="009B3DD5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Про затвердження порядку денного  ХХ сесії сільської  ради </w:t>
      </w:r>
    </w:p>
    <w:p w:rsidR="009B3DD5" w:rsidRPr="009B3DD5" w:rsidRDefault="009B3DD5" w:rsidP="009B3DD5">
      <w:pPr>
        <w:spacing w:before="0" w:beforeAutospacing="0" w:after="0" w:afterAutospacing="0"/>
        <w:ind w:firstLine="1276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</w:pPr>
      <w:r w:rsidRPr="009B3DD5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 </w:t>
      </w:r>
      <w:r w:rsidRPr="009B3DD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V</w:t>
      </w:r>
      <w:r w:rsidRPr="009B3DD5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ІІ скликання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”   прийняти   (додається)</w:t>
      </w:r>
      <w:proofErr w:type="gramStart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.</w:t>
      </w:r>
      <w:proofErr w:type="gramEnd"/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Голосували: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„за”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 8  ;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„проти”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  немає;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Pr="009B3DD5">
        <w:rPr>
          <w:rFonts w:ascii="Times New Roman" w:hAnsi="Times New Roman" w:cs="Times New Roman"/>
          <w:sz w:val="20"/>
          <w:szCs w:val="20"/>
        </w:rPr>
        <w:tab/>
      </w:r>
      <w:r w:rsidRPr="009B3DD5">
        <w:rPr>
          <w:rFonts w:ascii="Times New Roman" w:hAnsi="Times New Roman" w:cs="Times New Roman"/>
          <w:sz w:val="20"/>
          <w:szCs w:val="20"/>
        </w:rPr>
        <w:tab/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«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утрим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>» -    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«не голос.» -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2. СЛУХАЛИ</w:t>
      </w: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: Про внесення змін та доповнень до рішення сільської ради від 22 грудня 2016 року 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№ 137-VII «Про сільський бюджет ради на 2017рік» та додатків до нього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\ Доповідає  П’ятак Л.І.- сільський голова \                             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ВИРІШИЛИ: Рішення № 172 -VІІ «Про  внесення змін та доповнень до рішення сільської ради від 22 грудня 2016  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року  № 137 -VII «Про сільський бюджет ради на 2017рік» та додатків до нього»  прийняти  (додається)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Голосували: </w:t>
      </w:r>
      <w:proofErr w:type="spellStart"/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„за”</w:t>
      </w:r>
      <w:proofErr w:type="spellEnd"/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– 8;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„проти”</w:t>
      </w:r>
      <w:proofErr w:type="spellEnd"/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–     немає; 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</w:t>
      </w: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  <w:t xml:space="preserve">                            «</w:t>
      </w:r>
      <w:proofErr w:type="spellStart"/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утрим</w:t>
      </w:r>
      <w:proofErr w:type="spellEnd"/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» -     немає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B3DD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«не голос.» - немає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3. СЛУХАЛИ: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Про затвердження звіту про виконання бюджету сільської ради за 9 місяців 2016 року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\ Доповідає   П’ятак Л.І..- сільський голова \.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Рішення № 173 -VII  „ Про затвердження звіту про виконання бюджету сільської ради за 9 місяців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2016 року ” прийняти   (додається) .                                                                     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</w:t>
      </w:r>
      <w:r w:rsidRPr="009B3DD5">
        <w:rPr>
          <w:rFonts w:ascii="Times New Roman" w:hAnsi="Times New Roman" w:cs="Times New Roman"/>
          <w:sz w:val="20"/>
          <w:szCs w:val="20"/>
        </w:rPr>
        <w:tab/>
      </w:r>
      <w:r w:rsidRPr="009B3DD5">
        <w:rPr>
          <w:rFonts w:ascii="Times New Roman" w:hAnsi="Times New Roman" w:cs="Times New Roman"/>
          <w:sz w:val="20"/>
          <w:szCs w:val="20"/>
        </w:rPr>
        <w:tab/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Голосували: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„за”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8;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„проти”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немає; </w:t>
      </w: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Pr="009B3DD5">
        <w:rPr>
          <w:rFonts w:ascii="Times New Roman" w:hAnsi="Times New Roman" w:cs="Times New Roman"/>
          <w:sz w:val="20"/>
          <w:szCs w:val="20"/>
        </w:rPr>
        <w:tab/>
      </w:r>
      <w:r w:rsidRPr="009B3DD5">
        <w:rPr>
          <w:rFonts w:ascii="Times New Roman" w:hAnsi="Times New Roman" w:cs="Times New Roman"/>
          <w:sz w:val="20"/>
          <w:szCs w:val="20"/>
        </w:rPr>
        <w:tab/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«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утрим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>» -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«не голос.» - немає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4.СЛУХАЛИ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: Про затвердження договорів укладених сільським головою      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\ Доповідає  П’ятак Л.І.- сільський голова \            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Рішення № 174 -VІІ  «Про затвердження договорів укладених сільським головою»  прийняти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(додається)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Голосували: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„за”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 8 ;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„проти”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  немає;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«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утрим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>» -    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«не голос.» -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5.СЛУХАЛИ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: Про затвердження розпоряджень сільського   голови виданих в міжсесійний період    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\ Доповідає  П’ятак Л.І.- сільський голова \            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Рішення № 175 -VІІ  «Про затвердження розпоряджень сільського   голови виданих в міжсесійний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період»  прийняти   (додається)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Голосували: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„за”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8 ;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„проти”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  немає;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«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утрим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>» -    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«не голос.» -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pStyle w:val="ad"/>
        <w:spacing w:before="0" w:beforeAutospacing="0" w:after="0" w:afterAutospacing="0"/>
        <w:rPr>
          <w:rStyle w:val="ab"/>
          <w:b w:val="0"/>
          <w:color w:val="000000"/>
          <w:sz w:val="20"/>
          <w:szCs w:val="20"/>
          <w:lang w:val="uk-UA"/>
        </w:rPr>
      </w:pPr>
      <w:r w:rsidRPr="009B3DD5">
        <w:rPr>
          <w:b/>
          <w:sz w:val="20"/>
          <w:szCs w:val="20"/>
          <w:lang w:val="uk-UA"/>
        </w:rPr>
        <w:t>6.СЛУХАЛИ</w:t>
      </w:r>
      <w:r w:rsidRPr="009B3DD5">
        <w:rPr>
          <w:sz w:val="20"/>
          <w:szCs w:val="20"/>
          <w:lang w:val="uk-UA"/>
        </w:rPr>
        <w:t xml:space="preserve">: </w:t>
      </w:r>
      <w:r w:rsidRPr="009B3DD5">
        <w:rPr>
          <w:rStyle w:val="ab"/>
          <w:b w:val="0"/>
          <w:color w:val="000000"/>
          <w:sz w:val="20"/>
          <w:szCs w:val="20"/>
        </w:rPr>
        <w:t xml:space="preserve">Про затвердження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звіту</w:t>
      </w:r>
      <w:proofErr w:type="spellEnd"/>
      <w:r w:rsidRPr="009B3DD5">
        <w:rPr>
          <w:rStyle w:val="ab"/>
          <w:b w:val="0"/>
          <w:color w:val="000000"/>
          <w:sz w:val="20"/>
          <w:szCs w:val="20"/>
        </w:rPr>
        <w:t xml:space="preserve"> про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експертну</w:t>
      </w:r>
      <w:proofErr w:type="spellEnd"/>
      <w:r w:rsidRPr="009B3DD5">
        <w:rPr>
          <w:rStyle w:val="ab"/>
          <w:b w:val="0"/>
          <w:color w:val="000000"/>
          <w:sz w:val="20"/>
          <w:szCs w:val="20"/>
        </w:rPr>
        <w:t xml:space="preserve">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грошову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оцінку</w:t>
      </w:r>
      <w:proofErr w:type="spellEnd"/>
      <w:r w:rsidRPr="009B3DD5">
        <w:rPr>
          <w:rStyle w:val="ab"/>
          <w:b w:val="0"/>
          <w:color w:val="000000"/>
          <w:sz w:val="20"/>
          <w:szCs w:val="20"/>
        </w:rPr>
        <w:t xml:space="preserve">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земельної</w:t>
      </w:r>
      <w:proofErr w:type="spellEnd"/>
      <w:r w:rsidRPr="009B3DD5">
        <w:rPr>
          <w:rStyle w:val="ab"/>
          <w:b w:val="0"/>
          <w:color w:val="000000"/>
          <w:sz w:val="20"/>
          <w:szCs w:val="20"/>
        </w:rPr>
        <w:t xml:space="preserve">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ділянки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несільськогосподарського</w:t>
      </w:r>
      <w:proofErr w:type="spellEnd"/>
    </w:p>
    <w:p w:rsidR="009B3DD5" w:rsidRPr="009B3DD5" w:rsidRDefault="009B3DD5" w:rsidP="009B3DD5">
      <w:pPr>
        <w:pStyle w:val="ad"/>
        <w:spacing w:before="0" w:beforeAutospacing="0" w:after="0" w:afterAutospacing="0"/>
        <w:rPr>
          <w:bCs/>
          <w:color w:val="000000"/>
          <w:sz w:val="20"/>
          <w:szCs w:val="20"/>
          <w:lang w:val="uk-UA"/>
        </w:rPr>
      </w:pPr>
      <w:r w:rsidRPr="009B3DD5">
        <w:rPr>
          <w:rStyle w:val="ab"/>
          <w:b w:val="0"/>
          <w:color w:val="000000"/>
          <w:sz w:val="20"/>
          <w:szCs w:val="20"/>
        </w:rPr>
        <w:t xml:space="preserve"> </w:t>
      </w:r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                       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призначення</w:t>
      </w:r>
      <w:proofErr w:type="spellEnd"/>
      <w:r w:rsidRPr="009B3DD5">
        <w:rPr>
          <w:rStyle w:val="ab"/>
          <w:b w:val="0"/>
          <w:color w:val="000000"/>
          <w:sz w:val="20"/>
          <w:szCs w:val="20"/>
        </w:rPr>
        <w:t xml:space="preserve">, що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знаходиться</w:t>
      </w:r>
      <w:proofErr w:type="spellEnd"/>
      <w:r w:rsidRPr="009B3DD5">
        <w:rPr>
          <w:rStyle w:val="ab"/>
          <w:b w:val="0"/>
          <w:color w:val="000000"/>
          <w:sz w:val="20"/>
          <w:szCs w:val="20"/>
        </w:rPr>
        <w:t xml:space="preserve"> в </w:t>
      </w:r>
      <w:proofErr w:type="spellStart"/>
      <w:r w:rsidRPr="009B3DD5">
        <w:rPr>
          <w:rStyle w:val="ab"/>
          <w:b w:val="0"/>
          <w:color w:val="000000"/>
          <w:sz w:val="20"/>
          <w:szCs w:val="20"/>
        </w:rPr>
        <w:t>оренді</w:t>
      </w:r>
      <w:proofErr w:type="spellEnd"/>
      <w:r w:rsidRPr="009B3DD5">
        <w:rPr>
          <w:rStyle w:val="ab"/>
          <w:b w:val="0"/>
          <w:color w:val="000000"/>
          <w:sz w:val="20"/>
          <w:szCs w:val="20"/>
        </w:rPr>
        <w:t xml:space="preserve"> ФОП </w:t>
      </w:r>
      <w:proofErr w:type="spellStart"/>
      <w:r w:rsidRPr="009B3DD5">
        <w:rPr>
          <w:rStyle w:val="ab"/>
          <w:b w:val="0"/>
          <w:color w:val="000000"/>
          <w:sz w:val="20"/>
          <w:szCs w:val="20"/>
          <w:lang w:val="uk-UA"/>
        </w:rPr>
        <w:t>Лешко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Н. П.  та </w:t>
      </w:r>
      <w:proofErr w:type="spellStart"/>
      <w:r w:rsidRPr="009B3DD5">
        <w:rPr>
          <w:rStyle w:val="ab"/>
          <w:b w:val="0"/>
          <w:color w:val="000000"/>
          <w:sz w:val="20"/>
          <w:szCs w:val="20"/>
          <w:lang w:val="uk-UA"/>
        </w:rPr>
        <w:t>ФОП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</w:t>
      </w:r>
      <w:proofErr w:type="spellStart"/>
      <w:r w:rsidRPr="009B3DD5">
        <w:rPr>
          <w:rStyle w:val="ab"/>
          <w:b w:val="0"/>
          <w:color w:val="000000"/>
          <w:sz w:val="20"/>
          <w:szCs w:val="20"/>
          <w:lang w:val="uk-UA"/>
        </w:rPr>
        <w:t>Яворського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О. М.,  площею 576 м</w:t>
      </w:r>
      <w:proofErr w:type="gramStart"/>
      <w:r w:rsidRPr="009B3DD5">
        <w:rPr>
          <w:rStyle w:val="ab"/>
          <w:b w:val="0"/>
          <w:color w:val="000000"/>
          <w:sz w:val="20"/>
          <w:szCs w:val="20"/>
          <w:vertAlign w:val="superscript"/>
          <w:lang w:val="uk-UA"/>
        </w:rPr>
        <w:t>2</w:t>
      </w:r>
      <w:proofErr w:type="gramEnd"/>
      <w:r w:rsidRPr="009B3DD5">
        <w:rPr>
          <w:rStyle w:val="ab"/>
          <w:b w:val="0"/>
          <w:color w:val="000000"/>
          <w:sz w:val="20"/>
          <w:szCs w:val="20"/>
          <w:vertAlign w:val="superscript"/>
          <w:lang w:val="uk-UA"/>
        </w:rPr>
        <w:t xml:space="preserve">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\ Доповідає  П’ятак Л.І.- сільський голова \                             </w:t>
      </w:r>
    </w:p>
    <w:p w:rsidR="009B3DD5" w:rsidRPr="009B3DD5" w:rsidRDefault="009B3DD5" w:rsidP="009B3DD5">
      <w:pPr>
        <w:pStyle w:val="ad"/>
        <w:spacing w:before="0" w:beforeAutospacing="0" w:after="0" w:afterAutospacing="0"/>
        <w:rPr>
          <w:rStyle w:val="ab"/>
          <w:b w:val="0"/>
          <w:color w:val="000000"/>
          <w:sz w:val="20"/>
          <w:szCs w:val="20"/>
          <w:lang w:val="uk-UA"/>
        </w:rPr>
      </w:pPr>
      <w:r w:rsidRPr="009B3DD5">
        <w:rPr>
          <w:b/>
          <w:sz w:val="20"/>
          <w:szCs w:val="20"/>
          <w:lang w:val="uk-UA"/>
        </w:rPr>
        <w:t xml:space="preserve">ВИРІШИЛИ: </w:t>
      </w:r>
      <w:r w:rsidRPr="009B3DD5">
        <w:rPr>
          <w:sz w:val="20"/>
          <w:szCs w:val="20"/>
          <w:lang w:val="uk-UA"/>
        </w:rPr>
        <w:t>Рішення №</w:t>
      </w:r>
      <w:r w:rsidRPr="009B3DD5">
        <w:rPr>
          <w:b/>
          <w:sz w:val="20"/>
          <w:szCs w:val="20"/>
          <w:lang w:val="uk-UA"/>
        </w:rPr>
        <w:t xml:space="preserve"> </w:t>
      </w:r>
      <w:r w:rsidRPr="009B3DD5">
        <w:rPr>
          <w:sz w:val="20"/>
          <w:szCs w:val="20"/>
          <w:lang w:val="uk-UA"/>
        </w:rPr>
        <w:t>176-VII «</w:t>
      </w:r>
      <w:r w:rsidRPr="009B3DD5">
        <w:rPr>
          <w:rStyle w:val="ab"/>
          <w:b w:val="0"/>
          <w:color w:val="000000"/>
          <w:sz w:val="20"/>
          <w:szCs w:val="20"/>
          <w:lang w:val="uk-UA"/>
        </w:rPr>
        <w:t>Про затвердження звіту про експертну грошову  оцінку земельної ділянки</w:t>
      </w:r>
    </w:p>
    <w:p w:rsidR="009B3DD5" w:rsidRPr="009B3DD5" w:rsidRDefault="009B3DD5" w:rsidP="009B3DD5">
      <w:pPr>
        <w:pStyle w:val="ad"/>
        <w:spacing w:before="0" w:beforeAutospacing="0" w:after="0" w:afterAutospacing="0"/>
        <w:rPr>
          <w:rStyle w:val="ab"/>
          <w:b w:val="0"/>
          <w:color w:val="000000"/>
          <w:sz w:val="20"/>
          <w:szCs w:val="20"/>
          <w:lang w:val="uk-UA"/>
        </w:rPr>
      </w:pPr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                         несільськогосподарського призначення, що знаходиться в оренді </w:t>
      </w:r>
      <w:proofErr w:type="spellStart"/>
      <w:r w:rsidRPr="009B3DD5">
        <w:rPr>
          <w:rStyle w:val="ab"/>
          <w:b w:val="0"/>
          <w:color w:val="000000"/>
          <w:sz w:val="20"/>
          <w:szCs w:val="20"/>
          <w:lang w:val="uk-UA"/>
        </w:rPr>
        <w:t>ФОП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</w:t>
      </w:r>
      <w:proofErr w:type="spellStart"/>
      <w:r w:rsidRPr="009B3DD5">
        <w:rPr>
          <w:rStyle w:val="ab"/>
          <w:b w:val="0"/>
          <w:color w:val="000000"/>
          <w:sz w:val="20"/>
          <w:szCs w:val="20"/>
          <w:lang w:val="uk-UA"/>
        </w:rPr>
        <w:t>Лешко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Н. П.  та </w:t>
      </w:r>
    </w:p>
    <w:p w:rsidR="009B3DD5" w:rsidRPr="009B3DD5" w:rsidRDefault="009B3DD5" w:rsidP="009B3DD5">
      <w:pPr>
        <w:pStyle w:val="ad"/>
        <w:spacing w:before="0" w:beforeAutospacing="0" w:after="0" w:afterAutospacing="0"/>
        <w:rPr>
          <w:bCs/>
          <w:color w:val="000000"/>
          <w:sz w:val="20"/>
          <w:szCs w:val="20"/>
          <w:lang w:val="uk-UA"/>
        </w:rPr>
      </w:pPr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                         </w:t>
      </w:r>
      <w:proofErr w:type="spellStart"/>
      <w:r w:rsidRPr="009B3DD5">
        <w:rPr>
          <w:rStyle w:val="ab"/>
          <w:b w:val="0"/>
          <w:color w:val="000000"/>
          <w:sz w:val="20"/>
          <w:szCs w:val="20"/>
          <w:lang w:val="uk-UA"/>
        </w:rPr>
        <w:t>ФОП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</w:t>
      </w:r>
      <w:proofErr w:type="spellStart"/>
      <w:r w:rsidRPr="009B3DD5">
        <w:rPr>
          <w:rStyle w:val="ab"/>
          <w:b w:val="0"/>
          <w:color w:val="000000"/>
          <w:sz w:val="20"/>
          <w:szCs w:val="20"/>
          <w:lang w:val="uk-UA"/>
        </w:rPr>
        <w:t>Яворського</w:t>
      </w:r>
      <w:proofErr w:type="spellEnd"/>
      <w:r w:rsidRPr="009B3DD5">
        <w:rPr>
          <w:rStyle w:val="ab"/>
          <w:b w:val="0"/>
          <w:color w:val="000000"/>
          <w:sz w:val="20"/>
          <w:szCs w:val="20"/>
          <w:lang w:val="uk-UA"/>
        </w:rPr>
        <w:t xml:space="preserve"> О. М.,  площею 576 м</w:t>
      </w:r>
      <w:r w:rsidRPr="009B3DD5">
        <w:rPr>
          <w:rStyle w:val="ab"/>
          <w:b w:val="0"/>
          <w:color w:val="000000"/>
          <w:sz w:val="20"/>
          <w:szCs w:val="20"/>
          <w:vertAlign w:val="superscript"/>
          <w:lang w:val="uk-UA"/>
        </w:rPr>
        <w:t>2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7.СЛУХАЛИ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: Про </w:t>
      </w:r>
      <w:r w:rsidRPr="009B3DD5">
        <w:rPr>
          <w:rStyle w:val="ac"/>
          <w:rFonts w:ascii="Times New Roman" w:hAnsi="Times New Roman" w:cs="Times New Roman"/>
          <w:i w:val="0"/>
          <w:sz w:val="20"/>
          <w:szCs w:val="20"/>
          <w:lang w:val="uk-UA"/>
        </w:rPr>
        <w:t xml:space="preserve">надання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>щорічної основної  відпустки  сільському  голові Андріївської сільської ради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П’ятак Л.І.   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\ Доповідає  П’ятак Л.І.- сільський голова \                             </w:t>
      </w:r>
    </w:p>
    <w:p w:rsidR="009B3DD5" w:rsidRPr="009B3DD5" w:rsidRDefault="009B3DD5" w:rsidP="009B3DD5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Рішення № 177 -VІІ  «Про </w:t>
      </w:r>
      <w:r w:rsidRPr="009B3DD5">
        <w:rPr>
          <w:rStyle w:val="ac"/>
          <w:rFonts w:ascii="Times New Roman" w:hAnsi="Times New Roman" w:cs="Times New Roman"/>
          <w:i w:val="0"/>
          <w:sz w:val="20"/>
          <w:szCs w:val="20"/>
          <w:lang w:val="uk-UA"/>
        </w:rPr>
        <w:t xml:space="preserve">надання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щорічної основної  відпустки  сільському  голові Андріївської </w:t>
      </w:r>
    </w:p>
    <w:p w:rsidR="009B3DD5" w:rsidRPr="009B3DD5" w:rsidRDefault="009B3DD5" w:rsidP="009B3DD5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сільської ради П’ятак Л.І. »  прийняти   (додається)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Голосували: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„за”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8  ;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„проти”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  немає;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«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утрим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>» -    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«не голос.» -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8.СЛУХАЛИ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: Про  виділення  коштів  у сумі 1000 тис. грн.. на обкіс бур’янів на пасовищі в с. Андріївка.          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\ Доповідає  П’ятак Л.І.- сільський голова \                             </w:t>
      </w:r>
    </w:p>
    <w:p w:rsidR="001B1B1A" w:rsidRDefault="009B3DD5" w:rsidP="009B3DD5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В зв’язку з тим, що кошти на обкіс бур’янів  на пасовищі в с. Андріївка в бюджеті сільської ради </w:t>
      </w:r>
    </w:p>
    <w:p w:rsidR="001B1B1A" w:rsidRDefault="001B1B1A" w:rsidP="009B3DD5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="009B3DD5" w:rsidRPr="009B3DD5">
        <w:rPr>
          <w:rFonts w:ascii="Times New Roman" w:hAnsi="Times New Roman" w:cs="Times New Roman"/>
          <w:sz w:val="20"/>
          <w:szCs w:val="20"/>
          <w:lang w:val="uk-UA"/>
        </w:rPr>
        <w:t>на   2017 рік не передбачені, тому рішення про виділення коштів у сумі 1000 тис. грн.. на обкіс</w:t>
      </w:r>
    </w:p>
    <w:p w:rsidR="009B3DD5" w:rsidRPr="009B3DD5" w:rsidRDefault="001B1B1A" w:rsidP="009B3DD5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9B3DD5"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бур’яні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9B3DD5"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на пасовищі в с. Андріївка не приймається        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Голосували: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„за”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8 ;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„проти”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–     немає; 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B3DD5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«</w:t>
      </w:r>
      <w:proofErr w:type="spellStart"/>
      <w:r w:rsidRPr="009B3DD5">
        <w:rPr>
          <w:rFonts w:ascii="Times New Roman" w:hAnsi="Times New Roman" w:cs="Times New Roman"/>
          <w:sz w:val="20"/>
          <w:szCs w:val="20"/>
          <w:lang w:val="uk-UA"/>
        </w:rPr>
        <w:t>утрим</w:t>
      </w:r>
      <w:proofErr w:type="spellEnd"/>
      <w:r w:rsidRPr="009B3DD5">
        <w:rPr>
          <w:rFonts w:ascii="Times New Roman" w:hAnsi="Times New Roman" w:cs="Times New Roman"/>
          <w:sz w:val="20"/>
          <w:szCs w:val="20"/>
          <w:lang w:val="uk-UA"/>
        </w:rPr>
        <w:t>» -    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«не голос.» - немає</w:t>
      </w: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3DD5" w:rsidRPr="009B3DD5" w:rsidRDefault="009B3DD5" w:rsidP="009B3DD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D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Сільський голова                             Л.І П’ятак</w:t>
      </w:r>
    </w:p>
    <w:p w:rsidR="009B3DD5" w:rsidRDefault="009B3DD5" w:rsidP="009B3DD5">
      <w:pPr>
        <w:spacing w:before="0" w:beforeAutospacing="0" w:after="0" w:afterAutospacing="0"/>
        <w:jc w:val="both"/>
        <w:rPr>
          <w:b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B3DD5" w:rsidRPr="00CE2723" w:rsidRDefault="009B3DD5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Pr="00CE2723" w:rsidRDefault="00DD3D0B" w:rsidP="00CE272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DD3D0B" w:rsidRPr="00CE2723" w:rsidRDefault="00DD3D0B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272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865" cy="426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D0B" w:rsidRPr="00CE2723" w:rsidRDefault="00DD3D0B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2723">
        <w:rPr>
          <w:rFonts w:ascii="Times New Roman" w:hAnsi="Times New Roman" w:cs="Times New Roman"/>
          <w:sz w:val="24"/>
          <w:szCs w:val="24"/>
          <w:lang w:val="uk-UA"/>
        </w:rPr>
        <w:t>У К Р А Ї Н А</w:t>
      </w:r>
    </w:p>
    <w:p w:rsidR="00DD3D0B" w:rsidRPr="00CE2723" w:rsidRDefault="00DD3D0B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2723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DD3D0B" w:rsidRPr="00CE2723" w:rsidRDefault="00DD3D0B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2723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1614DD" w:rsidRPr="00CE2723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Андріївська сільська рада</w:t>
      </w:r>
    </w:p>
    <w:p w:rsidR="006805DE" w:rsidRPr="006805DE" w:rsidRDefault="006805DE" w:rsidP="006805D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05DE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6805DE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6805DE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6805DE" w:rsidRPr="006805DE" w:rsidRDefault="006805DE" w:rsidP="006805D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05DE">
        <w:rPr>
          <w:rFonts w:ascii="Times New Roman" w:hAnsi="Times New Roman" w:cs="Times New Roman"/>
          <w:sz w:val="24"/>
          <w:szCs w:val="24"/>
          <w:lang w:val="uk-UA"/>
        </w:rPr>
        <w:t xml:space="preserve"> ХХ сесії</w:t>
      </w:r>
    </w:p>
    <w:p w:rsidR="006805DE" w:rsidRPr="006805DE" w:rsidRDefault="006805DE" w:rsidP="006805D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05D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805DE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</w:t>
      </w:r>
    </w:p>
    <w:p w:rsidR="006805DE" w:rsidRPr="006805DE" w:rsidRDefault="006805DE" w:rsidP="006805D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05DE" w:rsidRPr="006805DE" w:rsidRDefault="006805DE" w:rsidP="006805D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6805DE">
        <w:rPr>
          <w:rFonts w:ascii="Times New Roman" w:hAnsi="Times New Roman" w:cs="Times New Roman"/>
          <w:sz w:val="24"/>
          <w:szCs w:val="24"/>
          <w:lang w:val="uk-UA"/>
        </w:rPr>
        <w:t>від 17 травня    2017 року                                                                                       №  171-</w:t>
      </w:r>
      <w:r w:rsidRPr="006805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05DE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6805DE" w:rsidRPr="007B2E45" w:rsidRDefault="006805DE" w:rsidP="006805DE">
      <w:pPr>
        <w:spacing w:before="0" w:beforeAutospacing="0" w:after="0" w:afterAutospacing="0"/>
        <w:rPr>
          <w:szCs w:val="28"/>
          <w:lang w:val="uk-UA"/>
        </w:rPr>
      </w:pPr>
    </w:p>
    <w:p w:rsidR="006805DE" w:rsidRPr="006805DE" w:rsidRDefault="006805DE" w:rsidP="006805D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затвердження порядку денного </w:t>
      </w:r>
    </w:p>
    <w:p w:rsidR="006805DE" w:rsidRPr="006805DE" w:rsidRDefault="006805DE" w:rsidP="006805D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ХХ сесії сільської   ради </w:t>
      </w: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ІІ скликання </w:t>
      </w:r>
    </w:p>
    <w:p w:rsidR="006805DE" w:rsidRPr="006805DE" w:rsidRDefault="006805DE" w:rsidP="006805D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6805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6805DE" w:rsidRPr="006805DE" w:rsidRDefault="006805DE" w:rsidP="006805DE">
      <w:pPr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46, 55 Закону </w:t>
      </w:r>
      <w:proofErr w:type="spell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 </w:t>
      </w:r>
      <w:proofErr w:type="spell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місцеве</w:t>
      </w:r>
      <w:proofErr w:type="spell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самоврядування</w:t>
      </w:r>
      <w:proofErr w:type="spell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proofErr w:type="spell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та Регламенту сільської </w:t>
      </w:r>
      <w:proofErr w:type="gram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ради</w:t>
      </w:r>
      <w:proofErr w:type="gram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затвердити</w:t>
      </w:r>
      <w:proofErr w:type="spell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розгляду на</w:t>
      </w: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ХХ</w:t>
      </w:r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сесії сільської ради  порядок </w:t>
      </w:r>
      <w:proofErr w:type="spellStart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денний</w:t>
      </w:r>
      <w:proofErr w:type="spellEnd"/>
      <w:r w:rsidRPr="006805D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805DE" w:rsidRPr="006805DE" w:rsidRDefault="006805DE" w:rsidP="006805DE">
      <w:pPr>
        <w:spacing w:before="0" w:beforeAutospacing="0" w:after="0" w:afterAutospacing="0"/>
        <w:ind w:left="320" w:hanging="320"/>
        <w:jc w:val="both"/>
        <w:rPr>
          <w:rStyle w:val="ac"/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6805DE" w:rsidRPr="006805DE" w:rsidRDefault="006805DE" w:rsidP="001B1B1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1. </w:t>
      </w: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затвердження порядку денного</w:t>
      </w: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ХХ</w:t>
      </w: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сесії сільської  ради VІІ скликання</w:t>
      </w:r>
    </w:p>
    <w:p w:rsidR="006805DE" w:rsidRPr="006805DE" w:rsidRDefault="006805DE" w:rsidP="006805D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05D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  <w:r w:rsidRPr="0068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DE" w:rsidRPr="006805DE" w:rsidRDefault="006805DE" w:rsidP="001B1B1A">
      <w:pPr>
        <w:shd w:val="clear" w:color="auto" w:fill="FFFFFF"/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2. </w:t>
      </w:r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Про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внесення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змін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та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доповнень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до </w:t>
      </w:r>
      <w:proofErr w:type="gram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ішення сільської ради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від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22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грудня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2016 року</w:t>
      </w: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№ 137-VII «Про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бюджет ради на 2017рік» та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додатків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до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нього</w:t>
      </w:r>
      <w:proofErr w:type="spellEnd"/>
    </w:p>
    <w:p w:rsidR="006805DE" w:rsidRPr="006805DE" w:rsidRDefault="006805DE" w:rsidP="006805DE">
      <w:pPr>
        <w:shd w:val="clear" w:color="auto" w:fill="FFFFFF"/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/ 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6805DE" w:rsidRPr="006805DE" w:rsidRDefault="006805DE" w:rsidP="001B1B1A">
      <w:pPr>
        <w:shd w:val="clear" w:color="auto" w:fill="FFFFFF"/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3. Про затвердження звіту про виконання бюджету за І квартал 2017 року </w:t>
      </w:r>
    </w:p>
    <w:p w:rsidR="006805DE" w:rsidRPr="006805DE" w:rsidRDefault="006805DE" w:rsidP="006805DE">
      <w:pPr>
        <w:shd w:val="clear" w:color="auto" w:fill="FFFFFF"/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6805D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6805DE" w:rsidRPr="006805DE" w:rsidRDefault="006805DE" w:rsidP="001B1B1A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4. Про затвердження договорів, укладених сільським головою</w:t>
      </w:r>
    </w:p>
    <w:p w:rsidR="006805DE" w:rsidRPr="006805DE" w:rsidRDefault="006805DE" w:rsidP="006805DE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</w:p>
    <w:p w:rsidR="006805DE" w:rsidRPr="006805DE" w:rsidRDefault="006805DE" w:rsidP="001B1B1A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Fonts w:ascii="Times New Roman" w:hAnsi="Times New Roman" w:cs="Times New Roman"/>
          <w:sz w:val="24"/>
          <w:szCs w:val="24"/>
          <w:lang w:val="uk-UA"/>
        </w:rPr>
        <w:t>5. Про затвердження розпоряджень  сільського  голови, виданих в міжсесійний період</w:t>
      </w:r>
    </w:p>
    <w:p w:rsidR="006805DE" w:rsidRPr="006805DE" w:rsidRDefault="006805DE" w:rsidP="006805DE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</w:p>
    <w:p w:rsidR="006805DE" w:rsidRPr="006805DE" w:rsidRDefault="006805DE" w:rsidP="006805DE">
      <w:pPr>
        <w:pStyle w:val="ad"/>
        <w:spacing w:before="0" w:beforeAutospacing="0" w:after="0" w:afterAutospacing="0"/>
        <w:jc w:val="both"/>
        <w:rPr>
          <w:rStyle w:val="ab"/>
          <w:b w:val="0"/>
          <w:color w:val="000000"/>
          <w:lang w:val="uk-UA"/>
        </w:rPr>
      </w:pPr>
      <w:r w:rsidRPr="006805DE">
        <w:rPr>
          <w:rStyle w:val="ac"/>
          <w:i w:val="0"/>
          <w:lang w:val="uk-UA"/>
        </w:rPr>
        <w:t>6.</w:t>
      </w:r>
      <w:r w:rsidRPr="006805DE">
        <w:rPr>
          <w:rStyle w:val="ab"/>
          <w:b w:val="0"/>
          <w:color w:val="000000"/>
        </w:rPr>
        <w:t xml:space="preserve"> Про затвердження </w:t>
      </w:r>
      <w:proofErr w:type="spellStart"/>
      <w:r w:rsidRPr="006805DE">
        <w:rPr>
          <w:rStyle w:val="ab"/>
          <w:b w:val="0"/>
          <w:color w:val="000000"/>
        </w:rPr>
        <w:t>зві</w:t>
      </w:r>
      <w:proofErr w:type="gramStart"/>
      <w:r w:rsidRPr="006805DE">
        <w:rPr>
          <w:rStyle w:val="ab"/>
          <w:b w:val="0"/>
          <w:color w:val="000000"/>
        </w:rPr>
        <w:t>ту</w:t>
      </w:r>
      <w:proofErr w:type="spellEnd"/>
      <w:proofErr w:type="gramEnd"/>
      <w:r w:rsidRPr="006805DE">
        <w:rPr>
          <w:rStyle w:val="ab"/>
          <w:b w:val="0"/>
          <w:color w:val="000000"/>
        </w:rPr>
        <w:t xml:space="preserve"> про </w:t>
      </w:r>
      <w:proofErr w:type="spellStart"/>
      <w:r w:rsidRPr="006805DE">
        <w:rPr>
          <w:rStyle w:val="ab"/>
          <w:b w:val="0"/>
          <w:color w:val="000000"/>
        </w:rPr>
        <w:t>експертну</w:t>
      </w:r>
      <w:proofErr w:type="spellEnd"/>
      <w:r w:rsidRPr="006805DE">
        <w:rPr>
          <w:rStyle w:val="ab"/>
          <w:b w:val="0"/>
          <w:color w:val="000000"/>
        </w:rPr>
        <w:t xml:space="preserve"> </w:t>
      </w:r>
      <w:proofErr w:type="spellStart"/>
      <w:r w:rsidRPr="006805DE">
        <w:rPr>
          <w:rStyle w:val="ab"/>
          <w:b w:val="0"/>
          <w:color w:val="000000"/>
        </w:rPr>
        <w:t>грошову</w:t>
      </w:r>
      <w:proofErr w:type="spellEnd"/>
      <w:r w:rsidRPr="006805DE">
        <w:rPr>
          <w:rStyle w:val="ab"/>
          <w:b w:val="0"/>
          <w:color w:val="000000"/>
          <w:lang w:val="uk-UA"/>
        </w:rPr>
        <w:t xml:space="preserve">  </w:t>
      </w:r>
      <w:proofErr w:type="spellStart"/>
      <w:r w:rsidRPr="006805DE">
        <w:rPr>
          <w:rStyle w:val="ab"/>
          <w:b w:val="0"/>
          <w:color w:val="000000"/>
        </w:rPr>
        <w:t>оцінку</w:t>
      </w:r>
      <w:proofErr w:type="spellEnd"/>
      <w:r w:rsidRPr="006805DE">
        <w:rPr>
          <w:rStyle w:val="ab"/>
          <w:b w:val="0"/>
          <w:color w:val="000000"/>
        </w:rPr>
        <w:t xml:space="preserve"> </w:t>
      </w:r>
      <w:proofErr w:type="spellStart"/>
      <w:r w:rsidRPr="006805DE">
        <w:rPr>
          <w:rStyle w:val="ab"/>
          <w:b w:val="0"/>
          <w:color w:val="000000"/>
        </w:rPr>
        <w:t>земельної</w:t>
      </w:r>
      <w:proofErr w:type="spellEnd"/>
      <w:r w:rsidRPr="006805DE">
        <w:rPr>
          <w:rStyle w:val="ab"/>
          <w:b w:val="0"/>
          <w:color w:val="000000"/>
        </w:rPr>
        <w:t xml:space="preserve"> </w:t>
      </w:r>
      <w:proofErr w:type="spellStart"/>
      <w:r w:rsidRPr="006805DE">
        <w:rPr>
          <w:rStyle w:val="ab"/>
          <w:b w:val="0"/>
          <w:color w:val="000000"/>
        </w:rPr>
        <w:t>ділянки</w:t>
      </w:r>
      <w:proofErr w:type="spellEnd"/>
    </w:p>
    <w:p w:rsidR="006805DE" w:rsidRPr="006805DE" w:rsidRDefault="006805DE" w:rsidP="006805DE">
      <w:pPr>
        <w:pStyle w:val="ad"/>
        <w:spacing w:before="0" w:beforeAutospacing="0" w:after="0" w:afterAutospacing="0"/>
        <w:jc w:val="both"/>
        <w:rPr>
          <w:rStyle w:val="ab"/>
          <w:b w:val="0"/>
          <w:color w:val="000000"/>
          <w:lang w:val="uk-UA"/>
        </w:rPr>
      </w:pPr>
      <w:proofErr w:type="spellStart"/>
      <w:r w:rsidRPr="006805DE">
        <w:rPr>
          <w:rStyle w:val="ab"/>
          <w:b w:val="0"/>
          <w:color w:val="000000"/>
        </w:rPr>
        <w:t>несільськогосподарськог</w:t>
      </w:r>
      <w:proofErr w:type="spellEnd"/>
      <w:r w:rsidRPr="006805DE">
        <w:rPr>
          <w:rStyle w:val="ab"/>
          <w:b w:val="0"/>
          <w:color w:val="000000"/>
          <w:lang w:val="uk-UA"/>
        </w:rPr>
        <w:t xml:space="preserve">о  </w:t>
      </w:r>
      <w:proofErr w:type="spellStart"/>
      <w:r w:rsidRPr="006805DE">
        <w:rPr>
          <w:rStyle w:val="ab"/>
          <w:b w:val="0"/>
          <w:color w:val="000000"/>
        </w:rPr>
        <w:t>призначення</w:t>
      </w:r>
      <w:proofErr w:type="spellEnd"/>
      <w:r w:rsidRPr="006805DE">
        <w:rPr>
          <w:rStyle w:val="ab"/>
          <w:b w:val="0"/>
          <w:color w:val="000000"/>
        </w:rPr>
        <w:t xml:space="preserve">, що </w:t>
      </w:r>
      <w:proofErr w:type="spellStart"/>
      <w:r w:rsidRPr="006805DE">
        <w:rPr>
          <w:rStyle w:val="ab"/>
          <w:b w:val="0"/>
          <w:color w:val="000000"/>
        </w:rPr>
        <w:t>знаходиться</w:t>
      </w:r>
      <w:proofErr w:type="spellEnd"/>
      <w:r w:rsidRPr="006805DE">
        <w:rPr>
          <w:rStyle w:val="ab"/>
          <w:b w:val="0"/>
          <w:color w:val="000000"/>
        </w:rPr>
        <w:t xml:space="preserve"> в </w:t>
      </w:r>
      <w:proofErr w:type="spellStart"/>
      <w:r w:rsidRPr="006805DE">
        <w:rPr>
          <w:rStyle w:val="ab"/>
          <w:b w:val="0"/>
          <w:color w:val="000000"/>
        </w:rPr>
        <w:t>оренді</w:t>
      </w:r>
      <w:proofErr w:type="spellEnd"/>
      <w:r w:rsidRPr="006805DE">
        <w:rPr>
          <w:rStyle w:val="ab"/>
          <w:b w:val="0"/>
          <w:color w:val="000000"/>
        </w:rPr>
        <w:t xml:space="preserve"> </w:t>
      </w:r>
      <w:r w:rsidRPr="006805DE">
        <w:rPr>
          <w:rStyle w:val="ab"/>
          <w:b w:val="0"/>
          <w:color w:val="000000"/>
          <w:lang w:val="uk-UA"/>
        </w:rPr>
        <w:t xml:space="preserve">  </w:t>
      </w:r>
      <w:r w:rsidRPr="006805DE">
        <w:rPr>
          <w:rStyle w:val="ab"/>
          <w:b w:val="0"/>
          <w:color w:val="000000"/>
        </w:rPr>
        <w:t xml:space="preserve">ФОП </w:t>
      </w:r>
      <w:proofErr w:type="spellStart"/>
      <w:r w:rsidRPr="006805DE">
        <w:rPr>
          <w:rStyle w:val="ab"/>
          <w:b w:val="0"/>
          <w:color w:val="000000"/>
          <w:lang w:val="uk-UA"/>
        </w:rPr>
        <w:t>Лешко</w:t>
      </w:r>
      <w:proofErr w:type="spellEnd"/>
      <w:r w:rsidRPr="006805DE">
        <w:rPr>
          <w:rStyle w:val="ab"/>
          <w:b w:val="0"/>
          <w:color w:val="000000"/>
          <w:lang w:val="uk-UA"/>
        </w:rPr>
        <w:t xml:space="preserve"> Н. П.  </w:t>
      </w:r>
    </w:p>
    <w:p w:rsidR="006805DE" w:rsidRPr="006805DE" w:rsidRDefault="006805DE" w:rsidP="006805DE">
      <w:pPr>
        <w:pStyle w:val="ad"/>
        <w:spacing w:before="0" w:beforeAutospacing="0" w:after="0" w:afterAutospacing="0"/>
        <w:jc w:val="both"/>
      </w:pPr>
      <w:r w:rsidRPr="006805DE">
        <w:rPr>
          <w:rStyle w:val="ab"/>
          <w:b w:val="0"/>
          <w:color w:val="000000"/>
          <w:lang w:val="uk-UA"/>
        </w:rPr>
        <w:t xml:space="preserve">та </w:t>
      </w:r>
      <w:proofErr w:type="spellStart"/>
      <w:r w:rsidRPr="006805DE">
        <w:rPr>
          <w:rStyle w:val="ab"/>
          <w:b w:val="0"/>
          <w:color w:val="000000"/>
          <w:lang w:val="uk-UA"/>
        </w:rPr>
        <w:t>ФОП</w:t>
      </w:r>
      <w:proofErr w:type="spellEnd"/>
      <w:r w:rsidRPr="006805DE">
        <w:rPr>
          <w:rStyle w:val="ab"/>
          <w:b w:val="0"/>
          <w:color w:val="000000"/>
          <w:lang w:val="uk-UA"/>
        </w:rPr>
        <w:t xml:space="preserve"> </w:t>
      </w:r>
      <w:proofErr w:type="spellStart"/>
      <w:r w:rsidRPr="006805DE">
        <w:rPr>
          <w:rStyle w:val="ab"/>
          <w:b w:val="0"/>
          <w:color w:val="000000"/>
          <w:lang w:val="uk-UA"/>
        </w:rPr>
        <w:t>Яворського</w:t>
      </w:r>
      <w:proofErr w:type="spellEnd"/>
      <w:r w:rsidRPr="006805DE">
        <w:rPr>
          <w:rStyle w:val="ab"/>
          <w:b w:val="0"/>
          <w:color w:val="000000"/>
          <w:lang w:val="uk-UA"/>
        </w:rPr>
        <w:t xml:space="preserve"> О. М.,  площею 576 м</w:t>
      </w:r>
      <w:r w:rsidRPr="006805DE">
        <w:rPr>
          <w:rStyle w:val="ab"/>
          <w:b w:val="0"/>
          <w:color w:val="000000"/>
          <w:vertAlign w:val="superscript"/>
          <w:lang w:val="uk-UA"/>
        </w:rPr>
        <w:t xml:space="preserve">2 </w:t>
      </w:r>
    </w:p>
    <w:p w:rsidR="006805DE" w:rsidRPr="006805DE" w:rsidRDefault="006805DE" w:rsidP="006805DE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  <w:r w:rsidRPr="006805D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6805DE" w:rsidRPr="006805DE" w:rsidRDefault="006805DE" w:rsidP="001B1B1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7. Про надання </w:t>
      </w:r>
      <w:r w:rsidRPr="006805DE">
        <w:rPr>
          <w:rFonts w:ascii="Times New Roman" w:hAnsi="Times New Roman" w:cs="Times New Roman"/>
          <w:sz w:val="24"/>
          <w:szCs w:val="24"/>
          <w:lang w:val="uk-UA"/>
        </w:rPr>
        <w:t xml:space="preserve">щорічної основної  відпустки  сільському  голові Андріївської сільської ради  П’ятак Л.І. </w:t>
      </w:r>
    </w:p>
    <w:p w:rsidR="006805DE" w:rsidRPr="006805DE" w:rsidRDefault="006805DE" w:rsidP="006805DE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</w:p>
    <w:p w:rsidR="006805DE" w:rsidRPr="006805DE" w:rsidRDefault="006805DE" w:rsidP="001B1B1A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8. Про виділення коштів у сумі 1000 тис. грн. на обкіс бур’яну на пасовищі в </w:t>
      </w:r>
    </w:p>
    <w:p w:rsidR="006805DE" w:rsidRPr="006805DE" w:rsidRDefault="006805DE" w:rsidP="001B1B1A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с. Андріївка</w:t>
      </w:r>
    </w:p>
    <w:p w:rsidR="006805DE" w:rsidRPr="006805DE" w:rsidRDefault="006805DE" w:rsidP="006805DE">
      <w:pPr>
        <w:spacing w:before="0" w:beforeAutospacing="0" w:after="0" w:afterAutospacing="0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05DE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/  Доповідає сільський голова П’ятак Л.І./</w:t>
      </w:r>
    </w:p>
    <w:p w:rsidR="006805DE" w:rsidRPr="006805DE" w:rsidRDefault="006805DE" w:rsidP="006805DE">
      <w:pPr>
        <w:tabs>
          <w:tab w:val="left" w:pos="840"/>
        </w:tabs>
        <w:spacing w:before="0" w:beforeAutospacing="0" w:after="0" w:afterAutospacing="0"/>
        <w:rPr>
          <w:rStyle w:val="ac"/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6805DE" w:rsidRPr="006805DE" w:rsidRDefault="006805DE" w:rsidP="006805DE">
      <w:pPr>
        <w:spacing w:before="0" w:beforeAutospacing="0" w:after="0" w:afterAutospacing="0"/>
        <w:ind w:left="320" w:hanging="3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05DE" w:rsidRPr="006805DE" w:rsidRDefault="006805DE" w:rsidP="006805D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05DE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Л. І. П’ятак</w:t>
      </w:r>
    </w:p>
    <w:p w:rsidR="00AA135B" w:rsidRPr="00AA135B" w:rsidRDefault="00AA135B" w:rsidP="006805D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6805D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1614DD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1614DD" w:rsidP="001614D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865" cy="42037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Pr="00553057" w:rsidRDefault="00553057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553057" w:rsidRPr="00553057" w:rsidRDefault="00553057" w:rsidP="0055305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3057">
        <w:rPr>
          <w:rFonts w:ascii="Times New Roman" w:hAnsi="Times New Roman" w:cs="Times New Roman"/>
          <w:sz w:val="24"/>
          <w:szCs w:val="24"/>
          <w:lang w:val="uk-UA"/>
        </w:rPr>
        <w:t>У К Р А Ї Н А</w:t>
      </w:r>
    </w:p>
    <w:p w:rsidR="00553057" w:rsidRPr="00553057" w:rsidRDefault="00553057" w:rsidP="0055305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3057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553057" w:rsidRPr="00553057" w:rsidRDefault="00553057" w:rsidP="0055305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3057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553057" w:rsidRPr="00553057" w:rsidRDefault="00553057" w:rsidP="0055305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3057">
        <w:rPr>
          <w:rFonts w:ascii="Times New Roman" w:hAnsi="Times New Roman" w:cs="Times New Roman"/>
          <w:sz w:val="24"/>
          <w:szCs w:val="24"/>
          <w:lang w:val="uk-UA"/>
        </w:rPr>
        <w:t>Андріївська сільська рада</w:t>
      </w:r>
    </w:p>
    <w:p w:rsidR="00553057" w:rsidRPr="00553057" w:rsidRDefault="00553057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A1C49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>ХХ сесії</w:t>
      </w: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AA1C49" w:rsidRPr="00AA1C49" w:rsidRDefault="00AA1C49" w:rsidP="00AA1C4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>Від 17 травня  2017 року                                                                       № 172-</w:t>
      </w:r>
      <w:r w:rsidRPr="00AA1C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1C49" w:rsidRPr="00AA1C49" w:rsidRDefault="00AA1C49" w:rsidP="00AA1C4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</w:rPr>
      </w:pPr>
      <w:bookmarkStart w:id="0" w:name="2"/>
      <w:bookmarkEnd w:id="0"/>
      <w:r w:rsidRPr="00AA1C49">
        <w:rPr>
          <w:rFonts w:ascii="Times New Roman" w:hAnsi="Times New Roman" w:cs="Times New Roman"/>
          <w:b/>
        </w:rPr>
        <w:t xml:space="preserve">Про внесення змін та доповнень до рішення </w:t>
      </w:r>
    </w:p>
    <w:p w:rsidR="00AA1C49" w:rsidRPr="00AA1C49" w:rsidRDefault="00AA1C49" w:rsidP="00AA1C49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AA1C49">
        <w:rPr>
          <w:rFonts w:ascii="Times New Roman" w:hAnsi="Times New Roman" w:cs="Times New Roman"/>
          <w:b/>
        </w:rPr>
        <w:t xml:space="preserve">сільської ради від 22 грудня 2016 року </w:t>
      </w:r>
    </w:p>
    <w:p w:rsidR="00AA1C49" w:rsidRPr="00AA1C49" w:rsidRDefault="00AA1C49" w:rsidP="00AA1C49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AA1C49">
        <w:rPr>
          <w:rFonts w:ascii="Times New Roman" w:hAnsi="Times New Roman" w:cs="Times New Roman"/>
          <w:b/>
        </w:rPr>
        <w:t>№ 137-</w:t>
      </w:r>
      <w:r w:rsidRPr="00AA1C49">
        <w:rPr>
          <w:rFonts w:ascii="Times New Roman" w:hAnsi="Times New Roman" w:cs="Times New Roman"/>
          <w:b/>
          <w:lang w:val="en-US"/>
        </w:rPr>
        <w:t>VII</w:t>
      </w:r>
      <w:r w:rsidRPr="00AA1C49">
        <w:rPr>
          <w:rFonts w:ascii="Times New Roman" w:hAnsi="Times New Roman" w:cs="Times New Roman"/>
          <w:b/>
        </w:rPr>
        <w:t xml:space="preserve"> «Про сільський бюджет ради на 2017рік»</w:t>
      </w: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та додатків до нього</w:t>
      </w:r>
    </w:p>
    <w:p w:rsidR="00AA1C49" w:rsidRPr="00AA1C49" w:rsidRDefault="00AA1C49" w:rsidP="00AA1C49">
      <w:pPr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статті 26 Закону України </w:t>
      </w:r>
      <w:proofErr w:type="spellStart"/>
      <w:r w:rsidRPr="00AA1C49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AA1C4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>,  ст. 78 Бюджетного кодексу України, Андріївська сільська рада</w:t>
      </w:r>
    </w:p>
    <w:p w:rsidR="00AA1C49" w:rsidRPr="00AA1C49" w:rsidRDefault="00AA1C49" w:rsidP="00AA1C4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Внести зміни до рішення сільської ради від 22.12.2016 року № 137-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сільський  бюджет ради на 2017 рік» та додатків до нього, зі змінами внесеними рішенням Х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ІІІ сесії 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16.03.2017 року № 154-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рішенням позачергової 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04.04.2017 року № 168-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A1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виклавши їх у новій редакції:</w:t>
      </w: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A1C49">
        <w:rPr>
          <w:rFonts w:ascii="Times New Roman" w:hAnsi="Times New Roman"/>
          <w:sz w:val="24"/>
          <w:szCs w:val="24"/>
        </w:rPr>
        <w:t xml:space="preserve">        </w:t>
      </w:r>
      <w:r w:rsidRPr="00AA1C49">
        <w:rPr>
          <w:rFonts w:ascii="Times New Roman" w:hAnsi="Times New Roman"/>
          <w:b/>
          <w:sz w:val="24"/>
          <w:szCs w:val="24"/>
        </w:rPr>
        <w:t>1</w:t>
      </w:r>
      <w:r w:rsidRPr="00AA1C49">
        <w:rPr>
          <w:rFonts w:ascii="Times New Roman" w:hAnsi="Times New Roman"/>
          <w:sz w:val="24"/>
          <w:szCs w:val="24"/>
        </w:rPr>
        <w:t>.Визначити на 2017 рік:</w:t>
      </w: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</w:t>
      </w: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доходи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Андріївського сільського бюджету у сумі 1510,403 тис. грн., в тому числі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доходи загального фонду сільського бюджету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1473,084 тис. грн., доходи спеціального фонду сільського  бюджету 37,319 тис. грн. в тому числі бюджет розвитку 7,500 тис. грн., згідно з додатком №1 цього рішення;</w:t>
      </w: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>-  видатки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  <w:lang w:val="uk-UA"/>
        </w:rPr>
        <w:t>Андріївськаго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бюджету у сумі 1573,502 тис. грн., в тому числі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видатки загального фонду сільського  бюджету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1531,234 тис. грн., видатки спеціального фонду сільського  бюджету 42,268 тис. грн., згідно з додатком №2  цього рішення;</w:t>
      </w: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>- установити дефіцит загального фонду сільського бюджету в сумі 58,150 тис. грн., джерелом покриття дефіциту загального фонду сільського бюджету визначити вільний залишок коштів що утворився на 01.01.2017 року в сумі 58,150 тис. грн., згідно з додатком №3 цього рішення;</w:t>
      </w: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1C49">
        <w:rPr>
          <w:rFonts w:ascii="Times New Roman" w:hAnsi="Times New Roman" w:cs="Times New Roman"/>
          <w:sz w:val="24"/>
          <w:szCs w:val="24"/>
          <w:lang w:val="uk-UA"/>
        </w:rPr>
        <w:t>-установити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дефіцит спеціального фонду сільського бюджету в сумі 4,949 тис. грн., джерелом покриття дефіциту спеціального фонду сільського бюджету визначити вільний залишок коштів що утворився на 01.01.2017 року в сумі 4,949 тис. грн., згідно з додатком №3 цього рішення;</w:t>
      </w: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оборотний касовий залишок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бюджетних коштів 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Андріївського сільського бюджету  у сумі 29,400 тис. гривень. </w:t>
      </w: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C49" w:rsidRPr="00AA1C49" w:rsidRDefault="00AA1C49" w:rsidP="00AA1C49">
      <w:pPr>
        <w:autoSpaceDE w:val="0"/>
        <w:autoSpaceDN w:val="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.Затвердити на 2017 рік  </w:t>
      </w: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міжбюджетні трансферти,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з додатком №4 до цього рішення.  </w:t>
      </w: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  <w:r w:rsidRPr="00AA1C49">
        <w:rPr>
          <w:b/>
          <w:bCs/>
          <w:lang w:val="uk-UA"/>
        </w:rPr>
        <w:t xml:space="preserve">     </w:t>
      </w:r>
      <w:r w:rsidRPr="00AA1C49">
        <w:rPr>
          <w:b/>
          <w:bCs/>
        </w:rPr>
        <w:t xml:space="preserve"> </w:t>
      </w:r>
      <w:r w:rsidRPr="00AA1C49">
        <w:rPr>
          <w:b/>
          <w:bCs/>
          <w:lang w:val="uk-UA"/>
        </w:rPr>
        <w:t>4</w:t>
      </w:r>
      <w:r w:rsidRPr="00AA1C49">
        <w:rPr>
          <w:b/>
          <w:bCs/>
        </w:rPr>
        <w:t>.</w:t>
      </w:r>
      <w:r w:rsidRPr="00AA1C49">
        <w:t xml:space="preserve"> Затвердити </w:t>
      </w:r>
      <w:proofErr w:type="spellStart"/>
      <w:r w:rsidRPr="00AA1C49">
        <w:rPr>
          <w:b/>
          <w:bCs/>
        </w:rPr>
        <w:t>перелік</w:t>
      </w:r>
      <w:proofErr w:type="spellEnd"/>
      <w:r w:rsidRPr="00AA1C49">
        <w:rPr>
          <w:b/>
          <w:bCs/>
        </w:rPr>
        <w:t xml:space="preserve"> </w:t>
      </w:r>
      <w:proofErr w:type="spellStart"/>
      <w:r w:rsidRPr="00AA1C49">
        <w:rPr>
          <w:b/>
          <w:bCs/>
        </w:rPr>
        <w:t>захищених</w:t>
      </w:r>
      <w:proofErr w:type="spellEnd"/>
      <w:r w:rsidRPr="00AA1C49">
        <w:rPr>
          <w:b/>
          <w:bCs/>
        </w:rPr>
        <w:t xml:space="preserve"> статей  </w:t>
      </w:r>
      <w:proofErr w:type="spellStart"/>
      <w:r w:rsidRPr="00AA1C49">
        <w:rPr>
          <w:b/>
          <w:bCs/>
        </w:rPr>
        <w:t>видатків</w:t>
      </w:r>
      <w:proofErr w:type="spellEnd"/>
      <w:r w:rsidRPr="00AA1C49">
        <w:rPr>
          <w:b/>
          <w:bCs/>
        </w:rPr>
        <w:t xml:space="preserve"> </w:t>
      </w:r>
      <w:proofErr w:type="spellStart"/>
      <w:r w:rsidRPr="00AA1C49">
        <w:rPr>
          <w:b/>
          <w:bCs/>
        </w:rPr>
        <w:t>загального</w:t>
      </w:r>
      <w:proofErr w:type="spellEnd"/>
      <w:r w:rsidRPr="00AA1C49">
        <w:rPr>
          <w:b/>
          <w:bCs/>
        </w:rPr>
        <w:t xml:space="preserve"> фонду</w:t>
      </w:r>
      <w:r w:rsidRPr="00AA1C49">
        <w:t xml:space="preserve"> </w:t>
      </w:r>
      <w:proofErr w:type="spellStart"/>
      <w:r w:rsidRPr="00AA1C49">
        <w:t>Андріївського</w:t>
      </w:r>
      <w:proofErr w:type="spellEnd"/>
      <w:r w:rsidRPr="00AA1C49">
        <w:t xml:space="preserve"> </w:t>
      </w:r>
      <w:proofErr w:type="spellStart"/>
      <w:r w:rsidRPr="00AA1C49">
        <w:t>сільського</w:t>
      </w:r>
      <w:proofErr w:type="spellEnd"/>
      <w:r w:rsidRPr="00AA1C49">
        <w:t xml:space="preserve">  бюджету на 201</w:t>
      </w:r>
      <w:r w:rsidRPr="00AA1C49">
        <w:rPr>
          <w:lang w:val="uk-UA"/>
        </w:rPr>
        <w:t>7</w:t>
      </w:r>
      <w:r w:rsidRPr="00AA1C49">
        <w:t xml:space="preserve"> </w:t>
      </w:r>
      <w:proofErr w:type="spellStart"/>
      <w:proofErr w:type="gramStart"/>
      <w:r w:rsidRPr="00AA1C49">
        <w:t>р</w:t>
      </w:r>
      <w:proofErr w:type="gramEnd"/>
      <w:r w:rsidRPr="00AA1C49">
        <w:t>ік</w:t>
      </w:r>
      <w:proofErr w:type="spellEnd"/>
      <w:r w:rsidRPr="00AA1C49">
        <w:t xml:space="preserve"> за </w:t>
      </w:r>
      <w:proofErr w:type="spellStart"/>
      <w:r w:rsidRPr="00AA1C49">
        <w:t>їх</w:t>
      </w:r>
      <w:proofErr w:type="spellEnd"/>
      <w:r w:rsidRPr="00AA1C49">
        <w:t xml:space="preserve"> </w:t>
      </w:r>
      <w:proofErr w:type="spellStart"/>
      <w:r w:rsidRPr="00AA1C49">
        <w:t>економічною</w:t>
      </w:r>
      <w:proofErr w:type="spellEnd"/>
      <w:r w:rsidRPr="00AA1C49">
        <w:t xml:space="preserve">  структурою: </w:t>
      </w: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  <w:r w:rsidRPr="00AA1C49">
        <w:rPr>
          <w:lang w:val="uk-UA"/>
        </w:rPr>
        <w:t xml:space="preserve">           </w:t>
      </w:r>
      <w:r w:rsidRPr="00AA1C49">
        <w:t xml:space="preserve">оплата </w:t>
      </w:r>
      <w:proofErr w:type="spellStart"/>
      <w:r w:rsidRPr="00AA1C49">
        <w:t>праці</w:t>
      </w:r>
      <w:proofErr w:type="spellEnd"/>
      <w:r w:rsidRPr="00AA1C49">
        <w:t xml:space="preserve"> </w:t>
      </w:r>
      <w:proofErr w:type="spellStart"/>
      <w:r w:rsidRPr="00AA1C49">
        <w:t>працівників</w:t>
      </w:r>
      <w:proofErr w:type="spellEnd"/>
      <w:r w:rsidRPr="00AA1C49">
        <w:t xml:space="preserve"> </w:t>
      </w:r>
      <w:proofErr w:type="spellStart"/>
      <w:r w:rsidRPr="00AA1C49">
        <w:t>бюджетних</w:t>
      </w:r>
      <w:proofErr w:type="spellEnd"/>
      <w:r w:rsidRPr="00AA1C49">
        <w:t xml:space="preserve"> </w:t>
      </w:r>
      <w:proofErr w:type="spellStart"/>
      <w:r w:rsidRPr="00AA1C49">
        <w:t>установ</w:t>
      </w:r>
      <w:proofErr w:type="spellEnd"/>
      <w:r w:rsidRPr="00AA1C49">
        <w:rPr>
          <w:lang w:val="uk-UA"/>
        </w:rPr>
        <w:t>;</w:t>
      </w:r>
    </w:p>
    <w:p w:rsidR="00AA1C49" w:rsidRPr="00AA1C49" w:rsidRDefault="00AA1C49" w:rsidP="00AA1C49">
      <w:pPr>
        <w:pStyle w:val="21"/>
        <w:spacing w:after="0" w:line="240" w:lineRule="auto"/>
        <w:jc w:val="both"/>
      </w:pPr>
      <w:r w:rsidRPr="00AA1C49">
        <w:rPr>
          <w:lang w:val="uk-UA"/>
        </w:rPr>
        <w:lastRenderedPageBreak/>
        <w:t xml:space="preserve">           </w:t>
      </w:r>
      <w:proofErr w:type="spellStart"/>
      <w:r w:rsidRPr="00AA1C49">
        <w:t>нарахування</w:t>
      </w:r>
      <w:proofErr w:type="spellEnd"/>
      <w:r w:rsidRPr="00AA1C49">
        <w:t xml:space="preserve"> на </w:t>
      </w:r>
      <w:proofErr w:type="spellStart"/>
      <w:r w:rsidRPr="00AA1C49">
        <w:t>заробітну</w:t>
      </w:r>
      <w:proofErr w:type="spellEnd"/>
      <w:r w:rsidRPr="00AA1C49">
        <w:t xml:space="preserve"> плату;</w:t>
      </w:r>
    </w:p>
    <w:p w:rsidR="00AA1C49" w:rsidRPr="00AA1C49" w:rsidRDefault="00AA1C49" w:rsidP="00AA1C49">
      <w:pPr>
        <w:pStyle w:val="21"/>
        <w:spacing w:after="0" w:line="240" w:lineRule="auto"/>
        <w:jc w:val="both"/>
      </w:pPr>
      <w:r w:rsidRPr="00AA1C49">
        <w:rPr>
          <w:lang w:val="uk-UA"/>
        </w:rPr>
        <w:t xml:space="preserve">           </w:t>
      </w:r>
      <w:proofErr w:type="spellStart"/>
      <w:r w:rsidRPr="00AA1C49">
        <w:t>придбання</w:t>
      </w:r>
      <w:proofErr w:type="spellEnd"/>
      <w:r w:rsidRPr="00AA1C49">
        <w:t xml:space="preserve"> </w:t>
      </w:r>
      <w:proofErr w:type="spellStart"/>
      <w:r w:rsidRPr="00AA1C49">
        <w:t>медикаментів</w:t>
      </w:r>
      <w:proofErr w:type="spellEnd"/>
      <w:r w:rsidRPr="00AA1C49">
        <w:t xml:space="preserve"> та </w:t>
      </w:r>
      <w:proofErr w:type="spellStart"/>
      <w:r w:rsidRPr="00AA1C49">
        <w:t>перев’язувальних</w:t>
      </w:r>
      <w:proofErr w:type="spellEnd"/>
      <w:r w:rsidRPr="00AA1C49">
        <w:t xml:space="preserve"> </w:t>
      </w:r>
      <w:proofErr w:type="spellStart"/>
      <w:proofErr w:type="gramStart"/>
      <w:r w:rsidRPr="00AA1C49">
        <w:t>матер</w:t>
      </w:r>
      <w:proofErr w:type="gramEnd"/>
      <w:r w:rsidRPr="00AA1C49">
        <w:t>іалів</w:t>
      </w:r>
      <w:proofErr w:type="spellEnd"/>
      <w:r w:rsidRPr="00AA1C49">
        <w:t>;</w:t>
      </w:r>
    </w:p>
    <w:p w:rsidR="00AA1C49" w:rsidRPr="00AA1C49" w:rsidRDefault="00AA1C49" w:rsidP="00AA1C49">
      <w:pPr>
        <w:pStyle w:val="21"/>
        <w:spacing w:after="0" w:line="240" w:lineRule="auto"/>
        <w:jc w:val="both"/>
      </w:pPr>
      <w:r w:rsidRPr="00AA1C49">
        <w:rPr>
          <w:lang w:val="uk-UA"/>
        </w:rPr>
        <w:t xml:space="preserve">           </w:t>
      </w:r>
      <w:proofErr w:type="spellStart"/>
      <w:r w:rsidRPr="00AA1C49">
        <w:t>забезпечення</w:t>
      </w:r>
      <w:proofErr w:type="spellEnd"/>
      <w:r w:rsidRPr="00AA1C49">
        <w:t xml:space="preserve"> продуктами </w:t>
      </w:r>
      <w:proofErr w:type="spellStart"/>
      <w:r w:rsidRPr="00AA1C49">
        <w:t>харчування</w:t>
      </w:r>
      <w:proofErr w:type="spellEnd"/>
      <w:r w:rsidRPr="00AA1C49">
        <w:t>;</w:t>
      </w: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  <w:r w:rsidRPr="00AA1C49">
        <w:rPr>
          <w:lang w:val="uk-UA"/>
        </w:rPr>
        <w:t xml:space="preserve">           </w:t>
      </w:r>
      <w:r w:rsidRPr="00AA1C49">
        <w:t xml:space="preserve">оплата </w:t>
      </w:r>
      <w:proofErr w:type="spellStart"/>
      <w:r w:rsidRPr="00AA1C49">
        <w:t>комунальних</w:t>
      </w:r>
      <w:proofErr w:type="spellEnd"/>
      <w:r w:rsidRPr="00AA1C49">
        <w:t xml:space="preserve"> </w:t>
      </w:r>
      <w:proofErr w:type="spellStart"/>
      <w:r w:rsidRPr="00AA1C49">
        <w:t>послуг</w:t>
      </w:r>
      <w:proofErr w:type="spellEnd"/>
      <w:r w:rsidRPr="00AA1C49">
        <w:t xml:space="preserve"> та </w:t>
      </w:r>
      <w:proofErr w:type="spellStart"/>
      <w:r w:rsidRPr="00AA1C49">
        <w:t>енергоносії</w:t>
      </w:r>
      <w:proofErr w:type="gramStart"/>
      <w:r w:rsidRPr="00AA1C49">
        <w:t>в</w:t>
      </w:r>
      <w:proofErr w:type="spellEnd"/>
      <w:proofErr w:type="gramEnd"/>
      <w:r w:rsidRPr="00AA1C49">
        <w:t>;</w:t>
      </w: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  <w:r w:rsidRPr="00AA1C49">
        <w:rPr>
          <w:lang w:val="uk-UA"/>
        </w:rPr>
        <w:t xml:space="preserve">           поточні трансферти населенню;</w:t>
      </w: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  <w:r w:rsidRPr="00AA1C49">
        <w:rPr>
          <w:lang w:val="uk-UA"/>
        </w:rPr>
        <w:t xml:space="preserve">           поточні трансферти районному бюджету.</w:t>
      </w: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A1C4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5</w:t>
      </w:r>
      <w:r w:rsidRPr="00AA1C49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 xml:space="preserve">. Затвердити у складі видатків Андріївського сільського бюджету </w:t>
      </w:r>
      <w:r w:rsidRPr="00AA1C4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кошти на реалізацію окремих</w:t>
      </w:r>
      <w:r w:rsidRPr="00AA1C49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 xml:space="preserve"> </w:t>
      </w:r>
      <w:r w:rsidRPr="00AA1C4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 xml:space="preserve"> місцевих (регіональних) програм </w:t>
      </w:r>
      <w:r w:rsidRPr="00AA1C49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>у  суму 19,000 тис. грн., згідно з додатком №5 до цього рішення.</w:t>
      </w: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  <w:r w:rsidRPr="00AA1C49">
        <w:rPr>
          <w:lang w:val="uk-UA"/>
        </w:rPr>
        <w:t xml:space="preserve">   </w:t>
      </w:r>
      <w:r w:rsidRPr="00AA1C49">
        <w:rPr>
          <w:b/>
          <w:lang w:val="uk-UA"/>
        </w:rPr>
        <w:t>6</w:t>
      </w:r>
      <w:r w:rsidRPr="00AA1C49">
        <w:rPr>
          <w:lang w:val="uk-UA"/>
        </w:rPr>
        <w:t xml:space="preserve">. Андріївська сільська рада має право </w:t>
      </w:r>
      <w:r w:rsidRPr="00AA1C49">
        <w:rPr>
          <w:bCs/>
          <w:lang w:val="uk-UA"/>
        </w:rPr>
        <w:t xml:space="preserve">брати бюджетні зобов’язання </w:t>
      </w:r>
      <w:r w:rsidRPr="00AA1C49">
        <w:rPr>
          <w:lang w:val="uk-UA"/>
        </w:rPr>
        <w:t xml:space="preserve">та </w:t>
      </w:r>
      <w:r w:rsidRPr="00AA1C49">
        <w:rPr>
          <w:bCs/>
          <w:lang w:val="uk-UA"/>
        </w:rPr>
        <w:t>здійснювати відповідні видатки</w:t>
      </w:r>
      <w:r w:rsidRPr="00AA1C49">
        <w:rPr>
          <w:lang w:val="uk-UA"/>
        </w:rPr>
        <w:t xml:space="preserve"> за загальним фондом бюджету </w:t>
      </w:r>
      <w:r w:rsidRPr="00AA1C49">
        <w:rPr>
          <w:bCs/>
          <w:lang w:val="uk-UA"/>
        </w:rPr>
        <w:t>тільки в межах бюджетних асигнувань</w:t>
      </w:r>
      <w:r w:rsidRPr="00AA1C49">
        <w:rPr>
          <w:lang w:val="uk-UA"/>
        </w:rPr>
        <w:t>, встановлених кошторисами, враховуючи необхідність виконання бюджетних зобов’язань минулих років, узятих на облік в органах Державного казначейства України.</w:t>
      </w:r>
    </w:p>
    <w:p w:rsidR="00AA1C49" w:rsidRPr="00AA1C49" w:rsidRDefault="00AA1C49" w:rsidP="00AA1C49">
      <w:pPr>
        <w:pStyle w:val="21"/>
        <w:spacing w:after="0" w:line="240" w:lineRule="auto"/>
        <w:jc w:val="both"/>
        <w:rPr>
          <w:lang w:val="uk-UA"/>
        </w:rPr>
      </w:pPr>
      <w:r w:rsidRPr="00AA1C49">
        <w:rPr>
          <w:lang w:val="uk-UA"/>
        </w:rPr>
        <w:t xml:space="preserve">   Зобов’язання, взяті розпорядниками коштів бюджету сільської ради без відповідних бюджетних асигнувань, не вважаються бюджетними зобов’язаннями і не підлягають оплаті за рахунок бюджетних коштів. Взяття таких зобов’язань є бюджетним правопорушенням.</w:t>
      </w: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Будь-які видатки, пов’язані з утриманням бюджетних установ, можуть здійснюватися розпорядниками коштів бюджету сільської ради у разі, коли відсутня прострочена заборгованість із заробітної плати, а також за спожиті комунальні послуги та енергоносії. </w:t>
      </w: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7.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Андріївська сільська рада </w:t>
      </w:r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забезпеч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ує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потребу в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асигнуваннях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розрахунків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теплову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газ та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споживаються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AA1C49">
        <w:rPr>
          <w:rFonts w:ascii="Times New Roman" w:hAnsi="Times New Roman" w:cs="Times New Roman"/>
          <w:sz w:val="24"/>
          <w:szCs w:val="24"/>
        </w:rPr>
        <w:t xml:space="preserve">, </w:t>
      </w:r>
      <w:r w:rsidRPr="00AA1C49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допускаючи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будь-якої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простроченої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заборгованості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. Затвердити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ліміти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споживання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енергоносіїв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фізичних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обсягах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головн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A1C49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A1C49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</w:t>
      </w:r>
      <w:r w:rsidRPr="00AA1C49">
        <w:rPr>
          <w:rFonts w:ascii="Times New Roman" w:hAnsi="Times New Roman" w:cs="Times New Roman"/>
          <w:sz w:val="24"/>
          <w:szCs w:val="24"/>
        </w:rPr>
        <w:t>на 201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C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1C49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, згідно з додатком №6 цього рішення.</w:t>
      </w: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8.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Установити, що у загальному фонді сільського бюджету на 2017 рік</w:t>
      </w: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39"/>
      <w:bookmarkEnd w:id="1"/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до доходів належать надходження, визначені ст. 69  </w:t>
      </w:r>
      <w:hyperlink r:id="rId11" w:tgtFrame="_blank" w:history="1">
        <w:r w:rsidRPr="00AA1C49">
          <w:rPr>
            <w:rFonts w:ascii="Times New Roman" w:hAnsi="Times New Roman" w:cs="Times New Roman"/>
            <w:sz w:val="24"/>
            <w:szCs w:val="24"/>
            <w:lang w:val="uk-UA"/>
          </w:rPr>
          <w:t>Бюджетного кодексу України</w:t>
        </w:r>
      </w:hyperlink>
      <w:bookmarkStart w:id="2" w:name="n40"/>
      <w:bookmarkEnd w:id="2"/>
      <w:r w:rsidRPr="00AA1C49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3" w:name="n41"/>
      <w:bookmarkEnd w:id="3"/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Установити, що джерелами формування спеціального фонду  сільського бюджету України на 2017 рік у частині доходів є надходження, визначені ст. 69.1  </w:t>
      </w:r>
      <w:hyperlink r:id="rId12" w:tgtFrame="_blank" w:history="1">
        <w:r w:rsidRPr="00AA1C49">
          <w:rPr>
            <w:rFonts w:ascii="Times New Roman" w:hAnsi="Times New Roman" w:cs="Times New Roman"/>
            <w:sz w:val="24"/>
            <w:szCs w:val="24"/>
            <w:lang w:val="uk-UA"/>
          </w:rPr>
          <w:t>Бюджетного кодексу України</w:t>
        </w:r>
      </w:hyperlink>
      <w:r w:rsidRPr="00AA1C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uk-UA"/>
        </w:rPr>
        <w:t xml:space="preserve">          10.</w:t>
      </w:r>
      <w:r w:rsidRPr="00AA1C49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 Дозволити  сільському голові  розподіляти  вільні  залишки  коштів  сільського  бюджету , що  створився  на  01.01.2017 рік  за  погодженням з  постійною  комісією  з  питань планування  бюджету  та фінансів.</w:t>
      </w: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>11.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>Відповідно до статей 43 та 73 Бюджетного кодексу України надати право голові сільської ради отримувати у порядку, визначеному Кабінетом Міністрів України:</w:t>
      </w: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>- позики на покриття тимчасових касових розривів 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AA1C49" w:rsidRPr="00AA1C49" w:rsidRDefault="00AA1C49" w:rsidP="00AA1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 xml:space="preserve">        12.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Установити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утримують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чисельність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фактичні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заробітну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плату,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заохочень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винагород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1C49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A1C49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в межах фонду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плати,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кошторисах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A1C49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 xml:space="preserve">       </w:t>
      </w:r>
      <w:r w:rsidRPr="00AA1C4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13.</w:t>
      </w:r>
      <w:r w:rsidRPr="00AA1C49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 xml:space="preserve"> Надати право голові  сільської ради  в процесі виконання  сільського  бюджету, у виняткових випадках, здійснювати  перерозподіл  видатків за економічною та функціональною  класифікацією  в межах  загального  обсягу  по загальному  та спеціальному  фонду  </w:t>
      </w:r>
      <w:r w:rsidRPr="00AA1C49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за погодженням</w:t>
      </w:r>
      <w:r w:rsidRPr="00AA1C49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 xml:space="preserve"> з постійною комісією  з питань  планування бюджету та фінансів, </w:t>
      </w:r>
      <w:r w:rsidRPr="00AA1C49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з наступним  затвердженням на сесії сільської ради .</w:t>
      </w:r>
    </w:p>
    <w:p w:rsidR="00AA1C49" w:rsidRPr="00AA1C49" w:rsidRDefault="00AA1C49" w:rsidP="00AA1C4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. Сільському голові забезпечити укладання договорів по кожному виду енергоносіїв у межах встановлених відповідним головним розпорядником обґрунтованих лімітів споживання  енергоносіїв. </w:t>
      </w: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Надати право сільському голові укладати договори про міжбюджетні трансферти між сільським та районним бюджетами.</w:t>
      </w:r>
    </w:p>
    <w:p w:rsidR="00AA1C49" w:rsidRPr="00AA1C49" w:rsidRDefault="00AA1C49" w:rsidP="00AA1C4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16. 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Додатки № 1-6 до цього рішення є його невід’ємною частиною.</w:t>
      </w:r>
    </w:p>
    <w:p w:rsidR="00AA1C49" w:rsidRPr="00AA1C49" w:rsidRDefault="00AA1C49" w:rsidP="00AA1C4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pStyle w:val="21"/>
        <w:spacing w:after="0" w:line="240" w:lineRule="auto"/>
        <w:jc w:val="both"/>
        <w:rPr>
          <w:color w:val="000000"/>
          <w:spacing w:val="-9"/>
          <w:lang w:val="uk-UA"/>
        </w:rPr>
      </w:pPr>
      <w:r w:rsidRPr="00AA1C49">
        <w:rPr>
          <w:b/>
          <w:color w:val="000000"/>
          <w:spacing w:val="-9"/>
          <w:lang w:val="uk-UA"/>
        </w:rPr>
        <w:t xml:space="preserve">        17.</w:t>
      </w:r>
      <w:r w:rsidRPr="00AA1C49">
        <w:rPr>
          <w:color w:val="000000"/>
          <w:spacing w:val="-9"/>
          <w:lang w:val="uk-UA"/>
        </w:rPr>
        <w:t xml:space="preserve"> Контроль за виконанням цього рішення  покласти на постійну комісію з питань бюджету та фінансів  (Н.М.Підосинська).</w:t>
      </w: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ab/>
        <w:t>Голова сільської ради                              Л.І.П’ятак</w:t>
      </w:r>
    </w:p>
    <w:p w:rsidR="006B2F88" w:rsidRDefault="006B2F88" w:rsidP="00AA1C4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Default="006B2F88" w:rsidP="005530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F43A7" w:rsidRPr="00AA135B" w:rsidRDefault="00CF43A7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pStyle w:val="af0"/>
        <w:tabs>
          <w:tab w:val="left" w:pos="3105"/>
          <w:tab w:val="center" w:pos="5103"/>
        </w:tabs>
        <w:ind w:firstLine="0"/>
        <w:rPr>
          <w:b/>
          <w:bCs/>
          <w:sz w:val="24"/>
          <w:szCs w:val="24"/>
        </w:rPr>
      </w:pPr>
      <w:r w:rsidRPr="00AA1C49">
        <w:rPr>
          <w:b/>
          <w:bCs/>
          <w:sz w:val="24"/>
          <w:szCs w:val="24"/>
        </w:rPr>
        <w:lastRenderedPageBreak/>
        <w:t>Пояснювальна записка</w:t>
      </w: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ХХ</w:t>
      </w:r>
      <w:r w:rsidRPr="00AA1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/>
          <w:bCs/>
          <w:sz w:val="24"/>
          <w:szCs w:val="24"/>
        </w:rPr>
        <w:t>сесію</w:t>
      </w:r>
      <w:proofErr w:type="spellEnd"/>
      <w:r w:rsidRPr="00AA1C49">
        <w:rPr>
          <w:rFonts w:ascii="Times New Roman" w:hAnsi="Times New Roman" w:cs="Times New Roman"/>
          <w:b/>
          <w:bCs/>
          <w:sz w:val="24"/>
          <w:szCs w:val="24"/>
        </w:rPr>
        <w:t xml:space="preserve"> VІІ скликання </w:t>
      </w:r>
      <w:proofErr w:type="spellStart"/>
      <w:r w:rsidRPr="00AA1C49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AA1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>17</w:t>
      </w:r>
      <w:r w:rsidRPr="00AA1C4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AA1C49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AA1C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7 </w:t>
      </w:r>
      <w:r w:rsidRPr="00AA1C49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AA1C49" w:rsidRPr="00AA1C49" w:rsidRDefault="00AA1C49" w:rsidP="00AA1C49">
      <w:pPr>
        <w:pStyle w:val="6"/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9">
        <w:rPr>
          <w:rFonts w:ascii="Times New Roman" w:hAnsi="Times New Roman" w:cs="Times New Roman"/>
          <w:b/>
          <w:bCs/>
          <w:sz w:val="24"/>
          <w:szCs w:val="24"/>
        </w:rPr>
        <w:t xml:space="preserve">“Про </w:t>
      </w:r>
      <w:proofErr w:type="spellStart"/>
      <w:r w:rsidRPr="00AA1C49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Pr="00AA1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AA1C4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A1C49">
        <w:rPr>
          <w:rFonts w:ascii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Pr="00AA1C49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gramStart"/>
      <w:r w:rsidRPr="00AA1C4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A1C49">
        <w:rPr>
          <w:rFonts w:ascii="Times New Roman" w:hAnsi="Times New Roman" w:cs="Times New Roman"/>
          <w:b/>
          <w:bCs/>
          <w:sz w:val="24"/>
          <w:szCs w:val="24"/>
        </w:rPr>
        <w:t>ішення сільської ради</w:t>
      </w: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C4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AA1C49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spellStart"/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proofErr w:type="spellEnd"/>
      <w:r w:rsidRPr="00AA1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AA1C4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AA1C49">
        <w:rPr>
          <w:rFonts w:ascii="Times New Roman" w:hAnsi="Times New Roman" w:cs="Times New Roman"/>
          <w:b/>
          <w:sz w:val="24"/>
          <w:szCs w:val="24"/>
        </w:rPr>
        <w:t xml:space="preserve"> року № 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137-</w:t>
      </w:r>
      <w:r w:rsidRPr="00AA1C4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A1C49">
        <w:rPr>
          <w:rFonts w:ascii="Times New Roman" w:hAnsi="Times New Roman" w:cs="Times New Roman"/>
          <w:b/>
          <w:sz w:val="24"/>
          <w:szCs w:val="24"/>
        </w:rPr>
        <w:t xml:space="preserve"> «Про </w:t>
      </w:r>
      <w:proofErr w:type="spellStart"/>
      <w:r w:rsidRPr="00AA1C49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Pr="00AA1C49">
        <w:rPr>
          <w:rFonts w:ascii="Times New Roman" w:hAnsi="Times New Roman" w:cs="Times New Roman"/>
          <w:b/>
          <w:sz w:val="24"/>
          <w:szCs w:val="24"/>
        </w:rPr>
        <w:t xml:space="preserve"> бюджет ради на 201</w:t>
      </w:r>
      <w:r w:rsidRPr="00AA1C4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A1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1C4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A1C49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 w:rsidRPr="00AA1C49">
        <w:rPr>
          <w:rFonts w:ascii="Times New Roman" w:hAnsi="Times New Roman" w:cs="Times New Roman"/>
          <w:b/>
          <w:sz w:val="24"/>
          <w:szCs w:val="24"/>
        </w:rPr>
        <w:t>»</w:t>
      </w:r>
    </w:p>
    <w:p w:rsidR="00AA1C49" w:rsidRPr="00AA1C49" w:rsidRDefault="00AA1C49" w:rsidP="00AA1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C49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AA1C49">
        <w:rPr>
          <w:rFonts w:ascii="Times New Roman" w:hAnsi="Times New Roman" w:cs="Times New Roman"/>
          <w:b/>
          <w:sz w:val="24"/>
          <w:szCs w:val="24"/>
        </w:rPr>
        <w:t>додаткі</w:t>
      </w:r>
      <w:proofErr w:type="gramStart"/>
      <w:r w:rsidRPr="00AA1C4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AA1C4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AA1C49">
        <w:rPr>
          <w:rFonts w:ascii="Times New Roman" w:hAnsi="Times New Roman" w:cs="Times New Roman"/>
          <w:b/>
          <w:sz w:val="24"/>
          <w:szCs w:val="24"/>
        </w:rPr>
        <w:t>нього</w:t>
      </w:r>
      <w:proofErr w:type="spellEnd"/>
      <w:r w:rsidRPr="00AA1C49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AA1C49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AA1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/>
          <w:sz w:val="24"/>
          <w:szCs w:val="24"/>
        </w:rPr>
        <w:t>змінами</w:t>
      </w:r>
      <w:proofErr w:type="spellEnd"/>
      <w:r w:rsidRPr="00AA1C4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A1C49" w:rsidRPr="00AA1C49" w:rsidRDefault="00AA1C49" w:rsidP="00AA1C4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/>
          <w:noProof/>
          <w:sz w:val="24"/>
          <w:szCs w:val="24"/>
        </w:rPr>
        <w:t>Загальний фонд сільського бюджету:</w:t>
      </w:r>
    </w:p>
    <w:p w:rsidR="00AA1C49" w:rsidRPr="00AA1C49" w:rsidRDefault="00AA1C49" w:rsidP="00AA1C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в зв’язку з необхідністю  придбання гойдалок,  </w:t>
      </w:r>
      <w:proofErr w:type="spellStart"/>
      <w:r w:rsidRPr="00AA1C49">
        <w:rPr>
          <w:rFonts w:ascii="Times New Roman" w:hAnsi="Times New Roman" w:cs="Times New Roman"/>
          <w:sz w:val="24"/>
          <w:szCs w:val="24"/>
          <w:lang w:val="uk-UA"/>
        </w:rPr>
        <w:t>агроміру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та необхідністю  оплати послуг Інтернету в Андріївському ДНЗ (</w:t>
      </w:r>
      <w:proofErr w:type="spellStart"/>
      <w:r w:rsidRPr="00AA1C49">
        <w:rPr>
          <w:rFonts w:ascii="Times New Roman" w:hAnsi="Times New Roman" w:cs="Times New Roman"/>
          <w:sz w:val="24"/>
          <w:szCs w:val="24"/>
          <w:lang w:val="uk-UA"/>
        </w:rPr>
        <w:t>яслі-садок</w:t>
      </w:r>
      <w:proofErr w:type="spellEnd"/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), послуг по електроенергії в сільській раді та на роботи по розробці проекту землеустрою використати в бюджеті Андріївської сільської ради на 2017 рік вільний залишок  загального фонду бюджету Андріївської сільської ради, що утворився на 01.01.2017 року у сумі – 25600,00 грн., а саме:      </w:t>
      </w:r>
    </w:p>
    <w:p w:rsidR="00AA1C49" w:rsidRPr="00AA1C49" w:rsidRDefault="00AA1C49" w:rsidP="00AA1C49">
      <w:pPr>
        <w:pStyle w:val="aa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1. Внести помісячні зміни до видаткової частини загального фонду бюджету Андріївської сільської ради на 2017 рік (Х</w:t>
      </w:r>
      <w:r w:rsidRPr="00AA1C4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  <w:r w:rsidRPr="00AA1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>ІІ скликання від 22.12.2016 року) шляхом збільшення видатків по КПК та КЕКВ на суму 25600,00грн., а саме:</w:t>
      </w:r>
    </w:p>
    <w:p w:rsidR="00AA1C49" w:rsidRPr="00AA1C49" w:rsidRDefault="00AA1C49" w:rsidP="00AA1C49">
      <w:pPr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A1C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КПК 0170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 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КЕКВ 2210 предмети, матеріали, обладнання та інвентар  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на червень -       +3000,00 грн.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КЕКВ 2240 оплата послуг (крім комунальних)  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на червень -      +4000,00 грн.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A1C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КПК 1010 Дошкільна освіта </w:t>
      </w: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КЕКВ 2240 оплата послуг (крім комунальних) в сумі 5600,00 грн. 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на травень -      +4000,00 грн. 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на червень -      +1600,00 грн.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A1C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КПК 6060 Благоустрій міст, сіл, селищ 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 КЕКВ 2210 предмети, матеріали, обладнання та інвентар  </w:t>
      </w:r>
    </w:p>
    <w:p w:rsidR="00AA1C49" w:rsidRPr="00AA1C49" w:rsidRDefault="00AA1C49" w:rsidP="00AA1C49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на червень -       +10000,00 грн.</w:t>
      </w:r>
    </w:p>
    <w:p w:rsidR="00AA1C49" w:rsidRPr="00AA1C49" w:rsidRDefault="00AA1C49" w:rsidP="00AA1C4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A1C49">
        <w:rPr>
          <w:rFonts w:ascii="Times New Roman" w:hAnsi="Times New Roman" w:cs="Times New Roman"/>
          <w:sz w:val="24"/>
          <w:szCs w:val="24"/>
          <w:u w:val="single"/>
          <w:lang w:val="uk-UA"/>
        </w:rPr>
        <w:t>КПК 7310 проведення заходів із землеустрою</w:t>
      </w:r>
    </w:p>
    <w:p w:rsidR="00AA1C49" w:rsidRPr="00AA1C49" w:rsidRDefault="00AA1C49" w:rsidP="00AA1C49">
      <w:pPr>
        <w:ind w:left="420"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КЕКВ 2281 дослідження і розробки, окремі заходи розвитку по  реалізації державних (регіональних) програм</w:t>
      </w:r>
    </w:p>
    <w:p w:rsidR="00AA1C49" w:rsidRPr="00AA1C49" w:rsidRDefault="00AA1C49" w:rsidP="00AA1C49">
      <w:pPr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на червень -   +3000,00грн.</w:t>
      </w:r>
    </w:p>
    <w:p w:rsidR="00AA1C49" w:rsidRPr="00AA1C49" w:rsidRDefault="00AA1C49" w:rsidP="00AA1C49">
      <w:pPr>
        <w:tabs>
          <w:tab w:val="num" w:pos="0"/>
        </w:tabs>
        <w:ind w:right="283" w:firstLine="4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bCs/>
          <w:sz w:val="24"/>
          <w:szCs w:val="24"/>
        </w:rPr>
        <w:t xml:space="preserve">Таким чином з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вище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названими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змінами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змінено</w:t>
      </w:r>
      <w:r w:rsidRPr="00AA1C49">
        <w:rPr>
          <w:rFonts w:ascii="Times New Roman" w:hAnsi="Times New Roman" w:cs="Times New Roman"/>
          <w:bCs/>
          <w:sz w:val="24"/>
          <w:szCs w:val="24"/>
        </w:rPr>
        <w:t xml:space="preserve"> план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по видатках загального фонду по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ПК та КЕКВ, а саме:</w:t>
      </w:r>
    </w:p>
    <w:p w:rsidR="00AA1C49" w:rsidRPr="00AA1C49" w:rsidRDefault="00AA1C49" w:rsidP="00AA1C49">
      <w:pPr>
        <w:shd w:val="clear" w:color="auto" w:fill="FFFFFF"/>
        <w:tabs>
          <w:tab w:val="left" w:pos="-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Збільшились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видатки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загального</w:t>
      </w:r>
      <w:r w:rsidRPr="00AA1C49">
        <w:rPr>
          <w:rFonts w:ascii="Times New Roman" w:hAnsi="Times New Roman" w:cs="Times New Roman"/>
          <w:bCs/>
          <w:sz w:val="24"/>
          <w:szCs w:val="24"/>
        </w:rPr>
        <w:t xml:space="preserve"> фонду на суму 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>25600</w:t>
      </w:r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грн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1C49" w:rsidRPr="00AA1C49" w:rsidRDefault="00AA1C49" w:rsidP="00AA1C49">
      <w:pPr>
        <w:pStyle w:val="31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бюджету на 2017 </w:t>
      </w:r>
      <w:proofErr w:type="spellStart"/>
      <w:proofErr w:type="gramStart"/>
      <w:r w:rsidRPr="00AA1C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1C49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становить                  1510403,00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., в тому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фонду 1473084,00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 xml:space="preserve"> фонду 37319,00 </w:t>
      </w:r>
      <w:proofErr w:type="spellStart"/>
      <w:r w:rsidRPr="00AA1C4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A1C49">
        <w:rPr>
          <w:rFonts w:ascii="Times New Roman" w:hAnsi="Times New Roman" w:cs="Times New Roman"/>
          <w:sz w:val="24"/>
          <w:szCs w:val="24"/>
        </w:rPr>
        <w:t>.</w:t>
      </w:r>
      <w:r w:rsidRPr="00AA1C4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A1C49" w:rsidRPr="00AA1C49" w:rsidRDefault="00AA1C49" w:rsidP="00AA1C4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Загальний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обсяг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видаткі</w:t>
      </w:r>
      <w:proofErr w:type="gramStart"/>
      <w:r w:rsidRPr="00AA1C49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становить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1573502,00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грн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., в тому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числі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загальному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фонду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1531234,00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грн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., по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спеціальному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 xml:space="preserve"> фонду</w:t>
      </w:r>
      <w:r w:rsidRPr="00AA1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42268,00 </w:t>
      </w:r>
      <w:proofErr w:type="spellStart"/>
      <w:r w:rsidRPr="00AA1C49">
        <w:rPr>
          <w:rFonts w:ascii="Times New Roman" w:hAnsi="Times New Roman" w:cs="Times New Roman"/>
          <w:bCs/>
          <w:sz w:val="24"/>
          <w:szCs w:val="24"/>
        </w:rPr>
        <w:t>грн</w:t>
      </w:r>
      <w:proofErr w:type="spellEnd"/>
      <w:r w:rsidRPr="00AA1C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14DD" w:rsidRDefault="00AA1C49" w:rsidP="00AA1C49">
      <w:pPr>
        <w:tabs>
          <w:tab w:val="left" w:pos="261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A1C49">
        <w:rPr>
          <w:rFonts w:ascii="Times New Roman" w:hAnsi="Times New Roman" w:cs="Times New Roman"/>
          <w:sz w:val="24"/>
          <w:szCs w:val="24"/>
          <w:lang w:val="uk-UA"/>
        </w:rPr>
        <w:tab/>
        <w:t>Сільський голова                         Л.І.П’ятак</w:t>
      </w:r>
    </w:p>
    <w:p w:rsidR="00AA135B" w:rsidRPr="00AA135B" w:rsidRDefault="009100FB" w:rsidP="009100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865" cy="42037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AE6" w:rsidRPr="00C57AE6" w:rsidRDefault="00C57AE6" w:rsidP="006B2F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B2F88" w:rsidRPr="006B2F88" w:rsidRDefault="006B2F88" w:rsidP="006B2F8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F88">
        <w:rPr>
          <w:rFonts w:ascii="Times New Roman" w:hAnsi="Times New Roman" w:cs="Times New Roman"/>
          <w:sz w:val="24"/>
          <w:szCs w:val="24"/>
          <w:lang w:val="uk-UA"/>
        </w:rPr>
        <w:t>У К Р А Ї Н А</w:t>
      </w:r>
    </w:p>
    <w:p w:rsidR="006B2F88" w:rsidRPr="006B2F88" w:rsidRDefault="006B2F88" w:rsidP="006B2F8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F88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6B2F88" w:rsidRPr="006B2F88" w:rsidRDefault="006B2F88" w:rsidP="006B2F8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F88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6B2F88" w:rsidRPr="006B2F88" w:rsidRDefault="006B2F88" w:rsidP="006B2F8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F88">
        <w:rPr>
          <w:rFonts w:ascii="Times New Roman" w:hAnsi="Times New Roman" w:cs="Times New Roman"/>
          <w:sz w:val="24"/>
          <w:szCs w:val="24"/>
          <w:lang w:val="uk-UA"/>
        </w:rPr>
        <w:t>Андріївська сільська рада</w:t>
      </w:r>
    </w:p>
    <w:p w:rsidR="006B2F88" w:rsidRPr="006B2F88" w:rsidRDefault="006B2F88" w:rsidP="006B2F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proofErr w:type="spellEnd"/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</w:t>
      </w:r>
    </w:p>
    <w:p w:rsidR="001D50CE" w:rsidRPr="001D50CE" w:rsidRDefault="001D50CE" w:rsidP="001D50C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ХХ сесії</w:t>
      </w:r>
    </w:p>
    <w:p w:rsidR="001D50CE" w:rsidRPr="001D50CE" w:rsidRDefault="001D50CE" w:rsidP="001D50C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 скликання </w:t>
      </w:r>
    </w:p>
    <w:p w:rsidR="001D50CE" w:rsidRPr="001D50CE" w:rsidRDefault="001D50CE" w:rsidP="001D50C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D50CE" w:rsidRPr="001D50CE" w:rsidRDefault="001D50CE" w:rsidP="001D50C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Від 17  травня  2017 року                                                                                   № 173-</w:t>
      </w:r>
      <w:r w:rsidRPr="001D50CE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50CE" w:rsidRPr="001D50CE" w:rsidRDefault="001D50CE" w:rsidP="001D50C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Затвердження звіту </w:t>
      </w:r>
    </w:p>
    <w:p w:rsidR="001D50CE" w:rsidRPr="001D50CE" w:rsidRDefault="001D50CE" w:rsidP="001D50C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виконання бюджету </w:t>
      </w:r>
    </w:p>
    <w:p w:rsidR="001D50CE" w:rsidRPr="001D50CE" w:rsidRDefault="001D50CE" w:rsidP="001D50C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сільської ради за І квартал 2017 року</w:t>
      </w: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На підставі статті 26 пункт 23 Закону України </w:t>
      </w:r>
      <w:proofErr w:type="spellStart"/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„Про</w:t>
      </w:r>
      <w:proofErr w:type="spellEnd"/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Україні”</w:t>
      </w:r>
      <w:proofErr w:type="spellEnd"/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, Андріївська сільська рада</w:t>
      </w: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ВИРІШИЛА:</w:t>
      </w: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бюджету Андріївської сільської ради за  І квартал 2017 року взяти до відома. ( додаток № 1.)</w:t>
      </w:r>
    </w:p>
    <w:p w:rsidR="001D50CE" w:rsidRPr="001D50CE" w:rsidRDefault="001D50CE" w:rsidP="001D50CE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D50CE" w:rsidRPr="001D50CE" w:rsidRDefault="001D50CE" w:rsidP="001D50CE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>Затвердити виконання доходів бюджету Андріївської сільської ради за  І квартал 2017 року  в сумі – 437441 гривень, в тому числі загальний фонд – 428818 гривень, спеціальний  фонд – 8623 гривні, і по видатках в сумі – 360398 гривні, з них спеціальний фонд –  5743 гривень.(додатком № 2).</w:t>
      </w:r>
    </w:p>
    <w:p w:rsidR="001D50CE" w:rsidRPr="001D50CE" w:rsidRDefault="001D50CE" w:rsidP="001D50C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1D50CE" w:rsidRPr="001D50CE" w:rsidRDefault="001D50CE" w:rsidP="001D50CE">
      <w:pPr>
        <w:spacing w:before="0" w:beforeAutospacing="0" w:after="0" w:afterAutospacing="0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3.  Контроль   за    виконанням    рішення    покласти   на  постійну  комісію  з питань     </w:t>
      </w:r>
    </w:p>
    <w:p w:rsidR="001D50CE" w:rsidRPr="001D50CE" w:rsidRDefault="001D50CE" w:rsidP="001D50CE">
      <w:pPr>
        <w:spacing w:before="0" w:beforeAutospacing="0" w:after="0" w:afterAutospacing="0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планування бюджету та фінансів ( Підосинська Н.М.).</w:t>
      </w:r>
    </w:p>
    <w:p w:rsidR="001D50CE" w:rsidRPr="00B93051" w:rsidRDefault="001D50CE" w:rsidP="001D50CE">
      <w:pPr>
        <w:jc w:val="both"/>
        <w:rPr>
          <w:rFonts w:ascii="Calibri" w:eastAsia="Calibri" w:hAnsi="Calibri" w:cs="Times New Roman"/>
          <w:sz w:val="24"/>
          <w:szCs w:val="24"/>
          <w:lang w:val="uk-UA"/>
        </w:rPr>
      </w:pPr>
    </w:p>
    <w:p w:rsidR="001D50CE" w:rsidRPr="001D50CE" w:rsidRDefault="001D50CE" w:rsidP="001D50C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Сільський голова                        Л.І.П’ятак </w:t>
      </w:r>
    </w:p>
    <w:p w:rsidR="001D50CE" w:rsidRPr="001D50CE" w:rsidRDefault="001D50CE" w:rsidP="001D50C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0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1D50CE" w:rsidRPr="001D50CE" w:rsidRDefault="001D50CE" w:rsidP="001D50C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A135B" w:rsidRPr="00AA135B" w:rsidRDefault="00AA135B" w:rsidP="001D50C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Pr="00AA135B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Pr="00BA7046" w:rsidRDefault="002B3ED0" w:rsidP="002B3ED0">
      <w:pPr>
        <w:spacing w:before="0" w:beforeAutospacing="0" w:after="0" w:afterAutospacing="0"/>
        <w:ind w:left="5220" w:hanging="52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</w:t>
      </w:r>
      <w:r w:rsidRPr="00BA7046">
        <w:rPr>
          <w:rFonts w:ascii="Times New Roman" w:hAnsi="Times New Roman"/>
          <w:lang w:val="uk-UA"/>
        </w:rPr>
        <w:t>Додаток № _2__.</w:t>
      </w:r>
    </w:p>
    <w:p w:rsidR="002B3ED0" w:rsidRPr="00BA7046" w:rsidRDefault="002B3ED0" w:rsidP="002B3ED0">
      <w:pPr>
        <w:spacing w:before="0" w:beforeAutospacing="0" w:after="0" w:afterAutospacing="0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 xml:space="preserve">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до рішення сільської ради</w:t>
      </w:r>
    </w:p>
    <w:p w:rsidR="002B3ED0" w:rsidRPr="007145DB" w:rsidRDefault="002B3ED0" w:rsidP="002B3ED0">
      <w:pPr>
        <w:spacing w:before="0" w:beforeAutospacing="0" w:after="0" w:afterAutospacing="0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</w:t>
      </w:r>
      <w:r w:rsidRPr="00BA7046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 17.05.201</w:t>
      </w:r>
      <w:r w:rsidRPr="007145DB">
        <w:rPr>
          <w:rFonts w:ascii="Times New Roman" w:hAnsi="Times New Roman"/>
          <w:lang w:val="uk-UA"/>
        </w:rPr>
        <w:t>7</w:t>
      </w:r>
      <w:r w:rsidRPr="00BA7046">
        <w:rPr>
          <w:rFonts w:ascii="Times New Roman" w:hAnsi="Times New Roman"/>
          <w:lang w:val="uk-UA"/>
        </w:rPr>
        <w:t>р.</w:t>
      </w:r>
      <w:r>
        <w:rPr>
          <w:rFonts w:ascii="Times New Roman" w:hAnsi="Times New Roman"/>
          <w:lang w:val="uk-UA"/>
        </w:rPr>
        <w:t xml:space="preserve"> № 173-</w:t>
      </w:r>
      <w:r>
        <w:rPr>
          <w:rFonts w:ascii="Times New Roman" w:hAnsi="Times New Roman"/>
          <w:lang w:val="en-US"/>
        </w:rPr>
        <w:t>VII</w:t>
      </w:r>
    </w:p>
    <w:p w:rsidR="002B3ED0" w:rsidRPr="0046040A" w:rsidRDefault="002B3ED0" w:rsidP="002B3ED0">
      <w:pPr>
        <w:spacing w:before="0" w:beforeAutospacing="0" w:after="0" w:after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(ХХ сесія 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  <w:lang w:val="uk-UA"/>
        </w:rPr>
        <w:t xml:space="preserve"> скликання)</w:t>
      </w:r>
    </w:p>
    <w:p w:rsidR="002B3ED0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2B3ED0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 xml:space="preserve">Аналіз виконання бюджету Андріївської сільської ради </w:t>
      </w:r>
    </w:p>
    <w:p w:rsidR="002B3ED0" w:rsidRPr="00BA7046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>за</w:t>
      </w:r>
      <w:r>
        <w:rPr>
          <w:rFonts w:ascii="Times New Roman" w:hAnsi="Times New Roman"/>
          <w:lang w:val="uk-UA"/>
        </w:rPr>
        <w:t xml:space="preserve"> І квартал 2017 року</w:t>
      </w:r>
      <w:r w:rsidRPr="00BA7046">
        <w:rPr>
          <w:rFonts w:ascii="Times New Roman" w:hAnsi="Times New Roman"/>
          <w:lang w:val="uk-UA"/>
        </w:rPr>
        <w:t>.</w:t>
      </w:r>
    </w:p>
    <w:p w:rsidR="002B3ED0" w:rsidRPr="00BA7046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2B3ED0" w:rsidRPr="00BA7046" w:rsidRDefault="002B3ED0" w:rsidP="002B3ED0">
      <w:pPr>
        <w:rPr>
          <w:rFonts w:ascii="Times New Roman" w:hAnsi="Times New Roman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1799"/>
        <w:gridCol w:w="1799"/>
        <w:gridCol w:w="1419"/>
        <w:gridCol w:w="1999"/>
        <w:gridCol w:w="1999"/>
      </w:tblGrid>
      <w:tr w:rsidR="002B3ED0" w:rsidRPr="00BA7046" w:rsidTr="00792D0D">
        <w:tc>
          <w:tcPr>
            <w:tcW w:w="1528" w:type="dxa"/>
            <w:tcBorders>
              <w:tl2br w:val="single" w:sz="4" w:space="0" w:color="auto"/>
            </w:tcBorders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 xml:space="preserve"> </w:t>
            </w:r>
          </w:p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</w:p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</w:p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</w:p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99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Затверджено кошторисом на  рік з урахуванням змін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Затверджено кошторисом на звітну дату з урахуванням змін</w:t>
            </w:r>
          </w:p>
        </w:tc>
        <w:tc>
          <w:tcPr>
            <w:tcW w:w="1419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Виконано на звітній період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% виконання до затвердженого  на рік з урахуванням змін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% виконання до затвердженого на звітну дату з урахуванням змін</w:t>
            </w:r>
          </w:p>
        </w:tc>
      </w:tr>
      <w:tr w:rsidR="002B3ED0" w:rsidRPr="00BA7046" w:rsidTr="00792D0D">
        <w:tc>
          <w:tcPr>
            <w:tcW w:w="1528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ДОХОДИ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B3ED0" w:rsidRPr="00BA7046" w:rsidTr="00792D0D">
        <w:tc>
          <w:tcPr>
            <w:tcW w:w="1528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Загальний фонд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1473084</w:t>
            </w:r>
          </w:p>
        </w:tc>
        <w:tc>
          <w:tcPr>
            <w:tcW w:w="1799" w:type="dxa"/>
          </w:tcPr>
          <w:p w:rsidR="002B3ED0" w:rsidRPr="00E36768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326515</w:t>
            </w:r>
          </w:p>
        </w:tc>
        <w:tc>
          <w:tcPr>
            <w:tcW w:w="1419" w:type="dxa"/>
          </w:tcPr>
          <w:p w:rsidR="002B3ED0" w:rsidRPr="00E36768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428818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29,1%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131,3%</w:t>
            </w:r>
          </w:p>
        </w:tc>
      </w:tr>
      <w:tr w:rsidR="002B3ED0" w:rsidRPr="00BA7046" w:rsidTr="00792D0D">
        <w:tc>
          <w:tcPr>
            <w:tcW w:w="1528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27800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24200</w:t>
            </w:r>
          </w:p>
        </w:tc>
        <w:tc>
          <w:tcPr>
            <w:tcW w:w="141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8623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31,0%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35,6%</w:t>
            </w:r>
          </w:p>
        </w:tc>
      </w:tr>
      <w:tr w:rsidR="002B3ED0" w:rsidRPr="00BA7046" w:rsidTr="00792D0D">
        <w:tc>
          <w:tcPr>
            <w:tcW w:w="1528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Всього доходів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1500884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350715</w:t>
            </w:r>
          </w:p>
        </w:tc>
        <w:tc>
          <w:tcPr>
            <w:tcW w:w="141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437441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29,1%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124,7%</w:t>
            </w:r>
          </w:p>
        </w:tc>
      </w:tr>
      <w:tr w:rsidR="002B3ED0" w:rsidRPr="00BA7046" w:rsidTr="00792D0D">
        <w:tc>
          <w:tcPr>
            <w:tcW w:w="1528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ВИДАТКИ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B3ED0" w:rsidRPr="00BA7046" w:rsidTr="00792D0D">
        <w:tc>
          <w:tcPr>
            <w:tcW w:w="1528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 xml:space="preserve">Загальний фонд 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1495634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389636</w:t>
            </w:r>
          </w:p>
        </w:tc>
        <w:tc>
          <w:tcPr>
            <w:tcW w:w="141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354655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23,7%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91,0%</w:t>
            </w:r>
          </w:p>
        </w:tc>
      </w:tr>
      <w:tr w:rsidR="002B3ED0" w:rsidRPr="00BA7046" w:rsidTr="00792D0D">
        <w:tc>
          <w:tcPr>
            <w:tcW w:w="1528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27800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24200</w:t>
            </w:r>
          </w:p>
        </w:tc>
        <w:tc>
          <w:tcPr>
            <w:tcW w:w="141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5743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20,7%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23,7%</w:t>
            </w:r>
          </w:p>
        </w:tc>
      </w:tr>
      <w:tr w:rsidR="002B3ED0" w:rsidRPr="00BA7046" w:rsidTr="00792D0D">
        <w:tc>
          <w:tcPr>
            <w:tcW w:w="1528" w:type="dxa"/>
          </w:tcPr>
          <w:p w:rsidR="002B3ED0" w:rsidRPr="00BA7046" w:rsidRDefault="002B3ED0" w:rsidP="00792D0D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 xml:space="preserve"> Всього видатки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1523434</w:t>
            </w:r>
          </w:p>
        </w:tc>
        <w:tc>
          <w:tcPr>
            <w:tcW w:w="17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413836</w:t>
            </w:r>
          </w:p>
        </w:tc>
        <w:tc>
          <w:tcPr>
            <w:tcW w:w="141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360398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23,7%</w:t>
            </w:r>
          </w:p>
        </w:tc>
        <w:tc>
          <w:tcPr>
            <w:tcW w:w="1999" w:type="dxa"/>
          </w:tcPr>
          <w:p w:rsidR="002B3ED0" w:rsidRPr="00BA7046" w:rsidRDefault="002B3ED0" w:rsidP="00792D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87,1%</w:t>
            </w:r>
          </w:p>
        </w:tc>
      </w:tr>
    </w:tbl>
    <w:p w:rsidR="002B3ED0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2B3ED0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2B3ED0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2B3ED0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 xml:space="preserve">Сільський голова          </w:t>
      </w:r>
      <w:r>
        <w:rPr>
          <w:rFonts w:ascii="Times New Roman" w:hAnsi="Times New Roman"/>
          <w:lang w:val="uk-UA"/>
        </w:rPr>
        <w:t xml:space="preserve">                </w:t>
      </w:r>
      <w:r w:rsidRPr="00BA7046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      П’ятак Л.І</w:t>
      </w:r>
      <w:r w:rsidRPr="00BA7046">
        <w:rPr>
          <w:rFonts w:ascii="Times New Roman" w:hAnsi="Times New Roman"/>
          <w:lang w:val="uk-UA"/>
        </w:rPr>
        <w:t>.</w:t>
      </w:r>
    </w:p>
    <w:p w:rsidR="002B3ED0" w:rsidRPr="00BA7046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2B3ED0" w:rsidRPr="00BA7046" w:rsidRDefault="002B3ED0" w:rsidP="002B3ED0">
      <w:pPr>
        <w:tabs>
          <w:tab w:val="center" w:pos="4677"/>
        </w:tabs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>Головний бухгалтер</w:t>
      </w:r>
      <w:r w:rsidRPr="00BA7046">
        <w:rPr>
          <w:rFonts w:ascii="Times New Roman" w:hAnsi="Times New Roman"/>
          <w:lang w:val="uk-UA"/>
        </w:rPr>
        <w:tab/>
        <w:t xml:space="preserve">                       </w:t>
      </w:r>
      <w:r>
        <w:rPr>
          <w:rFonts w:ascii="Times New Roman" w:hAnsi="Times New Roman"/>
          <w:lang w:val="uk-UA"/>
        </w:rPr>
        <w:t xml:space="preserve">    </w:t>
      </w:r>
      <w:r w:rsidRPr="00BA7046"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lang w:val="uk-UA"/>
        </w:rPr>
        <w:t>Підосинська</w:t>
      </w:r>
      <w:r w:rsidRPr="00BA7046">
        <w:rPr>
          <w:rFonts w:ascii="Times New Roman" w:hAnsi="Times New Roman"/>
          <w:lang w:val="uk-UA"/>
        </w:rPr>
        <w:t xml:space="preserve"> Н.М.</w:t>
      </w:r>
    </w:p>
    <w:p w:rsidR="002B3ED0" w:rsidRPr="00AA135B" w:rsidRDefault="002B3ED0" w:rsidP="002B3ED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Pr="00BA7046" w:rsidRDefault="002B3ED0" w:rsidP="002B3ED0">
      <w:pPr>
        <w:rPr>
          <w:rFonts w:ascii="Times New Roman" w:hAnsi="Times New Roman"/>
          <w:lang w:val="uk-UA"/>
        </w:rPr>
      </w:pPr>
    </w:p>
    <w:p w:rsidR="002B3ED0" w:rsidRPr="00BA7046" w:rsidRDefault="002B3ED0" w:rsidP="002B3ED0">
      <w:pPr>
        <w:rPr>
          <w:rFonts w:ascii="Times New Roman" w:hAnsi="Times New Roman"/>
          <w:lang w:val="uk-UA"/>
        </w:rPr>
      </w:pPr>
    </w:p>
    <w:p w:rsidR="002B3ED0" w:rsidRPr="002B3ED0" w:rsidRDefault="002B3ED0" w:rsidP="002B3ED0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ED0" w:rsidRP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3ED0">
        <w:rPr>
          <w:rFonts w:ascii="Times New Roman" w:hAnsi="Times New Roman"/>
          <w:b/>
          <w:sz w:val="24"/>
          <w:szCs w:val="24"/>
          <w:lang w:val="uk-UA"/>
        </w:rPr>
        <w:t>Пояснювальна записка</w:t>
      </w:r>
    </w:p>
    <w:p w:rsidR="002B3ED0" w:rsidRP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3ED0">
        <w:rPr>
          <w:rFonts w:ascii="Times New Roman" w:hAnsi="Times New Roman"/>
          <w:b/>
          <w:sz w:val="24"/>
          <w:szCs w:val="24"/>
          <w:lang w:val="uk-UA"/>
        </w:rPr>
        <w:t xml:space="preserve">до   рішення ХХ сесії </w:t>
      </w:r>
      <w:r w:rsidRPr="002B3ED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3ED0">
        <w:rPr>
          <w:rFonts w:ascii="Times New Roman" w:hAnsi="Times New Roman"/>
          <w:b/>
          <w:sz w:val="24"/>
          <w:szCs w:val="24"/>
          <w:lang w:val="uk-UA"/>
        </w:rPr>
        <w:t>ІІ скликання від  17.05. 2017р. № 173-</w:t>
      </w:r>
      <w:r w:rsidRPr="002B3ED0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2B3ED0" w:rsidRP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3ED0">
        <w:rPr>
          <w:rFonts w:ascii="Times New Roman" w:hAnsi="Times New Roman"/>
          <w:b/>
          <w:sz w:val="24"/>
          <w:szCs w:val="24"/>
          <w:lang w:val="uk-UA"/>
        </w:rPr>
        <w:t>про виконання кошторисів місцевого бюджету</w:t>
      </w:r>
    </w:p>
    <w:p w:rsidR="002B3ED0" w:rsidRPr="002B3ED0" w:rsidRDefault="002B3ED0" w:rsidP="002B3ED0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3ED0">
        <w:rPr>
          <w:rFonts w:ascii="Times New Roman" w:hAnsi="Times New Roman"/>
          <w:b/>
          <w:sz w:val="24"/>
          <w:szCs w:val="24"/>
          <w:lang w:val="uk-UA"/>
        </w:rPr>
        <w:t>по Андріївській сільській раді за  І квартал 2017 року</w:t>
      </w:r>
    </w:p>
    <w:p w:rsidR="002B3ED0" w:rsidRPr="002B3ED0" w:rsidRDefault="002B3ED0" w:rsidP="002B3ED0">
      <w:pPr>
        <w:tabs>
          <w:tab w:val="left" w:pos="2660"/>
        </w:tabs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B3ED0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2B3ED0" w:rsidRPr="002B3ED0" w:rsidRDefault="002B3ED0" w:rsidP="002B3ED0">
      <w:pPr>
        <w:tabs>
          <w:tab w:val="left" w:pos="2660"/>
        </w:tabs>
        <w:spacing w:before="0" w:beforeAutospacing="0" w:after="0" w:afterAutospacing="0" w:line="360" w:lineRule="auto"/>
        <w:ind w:firstLine="480"/>
        <w:jc w:val="both"/>
        <w:rPr>
          <w:rFonts w:ascii="Times New Roman" w:hAnsi="Times New Roman"/>
          <w:sz w:val="24"/>
          <w:szCs w:val="24"/>
          <w:lang w:val="uk-UA"/>
        </w:rPr>
      </w:pPr>
      <w:r w:rsidRPr="002B3ED0">
        <w:rPr>
          <w:rFonts w:ascii="Times New Roman" w:hAnsi="Times New Roman"/>
          <w:sz w:val="24"/>
          <w:szCs w:val="24"/>
          <w:lang w:val="uk-UA"/>
        </w:rPr>
        <w:t xml:space="preserve">Андріївська сільська рада знаходиться в </w:t>
      </w:r>
      <w:proofErr w:type="spellStart"/>
      <w:r w:rsidRPr="002B3ED0">
        <w:rPr>
          <w:rFonts w:ascii="Times New Roman" w:hAnsi="Times New Roman"/>
          <w:sz w:val="24"/>
          <w:szCs w:val="24"/>
          <w:lang w:val="uk-UA"/>
        </w:rPr>
        <w:t>с.Андріївка</w:t>
      </w:r>
      <w:proofErr w:type="spellEnd"/>
      <w:r w:rsidRPr="002B3ED0">
        <w:rPr>
          <w:rFonts w:ascii="Times New Roman" w:hAnsi="Times New Roman"/>
          <w:sz w:val="24"/>
          <w:szCs w:val="24"/>
          <w:lang w:val="uk-UA"/>
        </w:rPr>
        <w:t>, Кегичівського р-ну, Харківської обл., код ЄДРПОУ 04398399, яка підпорядковується Кегичівській районній раді та виконує функції управління на рівні сіл та селищ надає роз’яснення, щодо виконання  бюджету сільської ради станом на 01.04.2017р. а саме:</w:t>
      </w:r>
    </w:p>
    <w:p w:rsidR="002B3ED0" w:rsidRPr="002B3ED0" w:rsidRDefault="002B3ED0" w:rsidP="002B3ED0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3ED0">
        <w:rPr>
          <w:rFonts w:ascii="Times New Roman" w:hAnsi="Times New Roman"/>
          <w:sz w:val="24"/>
          <w:szCs w:val="24"/>
          <w:lang w:val="uk-UA"/>
        </w:rPr>
        <w:t xml:space="preserve">сільська рада має в ГУДКСУ в Харківській області 15 реєстраційних рахунків, з них 8 загального фонду, 7 спеціального фонду.  В інших банках рахунків не має. На своїх рахунках має залишки, по спеціальному фонду, рахунок № 35429201049932- 10658,58 / десять тисяч шістсот п’ятдесят вісім грн. 58 коп./ на інших рахунках залишків немає. </w:t>
      </w:r>
    </w:p>
    <w:p w:rsidR="002B3ED0" w:rsidRPr="002B3ED0" w:rsidRDefault="002B3ED0" w:rsidP="002B3ED0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3ED0">
        <w:rPr>
          <w:rFonts w:ascii="Times New Roman" w:hAnsi="Times New Roman"/>
          <w:sz w:val="24"/>
          <w:szCs w:val="24"/>
          <w:lang w:val="uk-UA"/>
        </w:rPr>
        <w:t xml:space="preserve">      Станом  на 01.04.2017 року касові видатки по сільській раді становлять 360398,01грн. з них: загальний фонд - 354654грн., спеціальний фонд – 5743,41грн. Кредиторської заборгованості  немає але є дебіторська заборгованість в сумі 4595,64 грн. за підписку періодичних видань на 2017 рік.</w:t>
      </w:r>
    </w:p>
    <w:p w:rsidR="002B3ED0" w:rsidRPr="002B3ED0" w:rsidRDefault="002B3ED0" w:rsidP="002B3ED0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3ED0" w:rsidRPr="002B3ED0" w:rsidRDefault="002B3ED0" w:rsidP="002B3ED0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3ED0" w:rsidRPr="002B3ED0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 w:rsidRPr="002B3ED0">
        <w:rPr>
          <w:rFonts w:ascii="Times New Roman" w:hAnsi="Times New Roman"/>
          <w:sz w:val="24"/>
          <w:szCs w:val="24"/>
          <w:lang w:val="uk-UA"/>
        </w:rPr>
        <w:t>Сільський голова                       П’ятак Л.І</w:t>
      </w:r>
    </w:p>
    <w:p w:rsidR="002B3ED0" w:rsidRPr="002B3ED0" w:rsidRDefault="002B3ED0" w:rsidP="002B3ED0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3ED0" w:rsidRPr="002B3ED0" w:rsidRDefault="002B3ED0" w:rsidP="002B3ED0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 w:rsidRPr="002B3ED0">
        <w:rPr>
          <w:rFonts w:ascii="Times New Roman" w:hAnsi="Times New Roman"/>
          <w:sz w:val="24"/>
          <w:szCs w:val="24"/>
          <w:lang w:val="uk-UA"/>
        </w:rPr>
        <w:t>Головний бухгалтер                     Підосинська Н.М.</w:t>
      </w:r>
    </w:p>
    <w:p w:rsidR="00AA135B" w:rsidRPr="00AA135B" w:rsidRDefault="00AA135B" w:rsidP="002B3ED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B3ED0" w:rsidRPr="00AA135B" w:rsidRDefault="002B3ED0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AA135B" w:rsidRDefault="002E14EA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B714E9" w:rsidRDefault="00B714E9" w:rsidP="00B714E9">
      <w:pPr>
        <w:framePr w:h="5975" w:hRule="exact" w:hSpace="180" w:wrap="around" w:vAnchor="page" w:hAnchor="margin" w:y="-62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14E9" w:rsidRDefault="00B714E9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14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865" cy="420370"/>
            <wp:effectExtent l="0" t="0" r="698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3FC" w:rsidRPr="00D573FC" w:rsidRDefault="00D573FC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73FC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D573FC" w:rsidRPr="00D573FC" w:rsidRDefault="00D573FC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73FC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D573FC" w:rsidRPr="00D573FC" w:rsidRDefault="00D573FC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73FC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D573FC" w:rsidRPr="00D573FC" w:rsidRDefault="00D573FC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73FC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D573FC" w:rsidRPr="00D573FC" w:rsidRDefault="00D573FC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D573FC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14EA"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="002E14EA" w:rsidRPr="002E14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="002E14EA"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ХХ сесії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0A172F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від  17 травня     2017 року                                                                                       №  174 -VI</w:t>
      </w:r>
      <w:r w:rsidRPr="002E14E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Про затвердження  договорів,</w:t>
      </w: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укладених сільським головою</w:t>
      </w: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     Відповідно пункту 43 статті 26 Закону України </w:t>
      </w:r>
      <w:proofErr w:type="spellStart"/>
      <w:r w:rsidRPr="002E14EA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 місцеве самоврядування в Україні, Андріївська  сільська рада</w:t>
      </w: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Затвердити договори, укладені сільським  головою: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- договір № 14 від  01.03.2017 року ПП «Андріївка» розгортання доріг від снігу;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- договір № 15  від  09.03.2017 року  СПДФО </w:t>
      </w:r>
      <w:proofErr w:type="spellStart"/>
      <w:r w:rsidRPr="002E14EA">
        <w:rPr>
          <w:rFonts w:ascii="Times New Roman" w:hAnsi="Times New Roman" w:cs="Times New Roman"/>
          <w:sz w:val="24"/>
          <w:szCs w:val="24"/>
          <w:lang w:val="uk-UA"/>
        </w:rPr>
        <w:t>Машинська</w:t>
      </w:r>
      <w:proofErr w:type="spellEnd"/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Л. М. предмети та матеріали; 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- договір № 39  від  27.03.2017  року КЗОЗ « ЦПМСД» відшкодування комунальних послуг; 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- договір № 17 від  03.04.2017  року  ТОВ «Міська експертно - оціночна компанія» роботи по виготовленню звіту з експертної грошової оцінки земельної ділянки несільськогосподарського призначення ;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- договір № 18 від 05.04.2017 року  ФО - П </w:t>
      </w:r>
      <w:proofErr w:type="spellStart"/>
      <w:r w:rsidRPr="002E14EA">
        <w:rPr>
          <w:rFonts w:ascii="Times New Roman" w:hAnsi="Times New Roman" w:cs="Times New Roman"/>
          <w:sz w:val="24"/>
          <w:szCs w:val="24"/>
          <w:lang w:val="uk-UA"/>
        </w:rPr>
        <w:t>Моруга</w:t>
      </w:r>
      <w:proofErr w:type="spellEnd"/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О. В. придбання вітрини виставочної ;  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- договір № 19  від 10.04.2017 року ФО –П </w:t>
      </w:r>
      <w:proofErr w:type="spellStart"/>
      <w:r w:rsidRPr="002E14EA">
        <w:rPr>
          <w:rFonts w:ascii="Times New Roman" w:hAnsi="Times New Roman" w:cs="Times New Roman"/>
          <w:sz w:val="24"/>
          <w:szCs w:val="24"/>
          <w:lang w:val="uk-UA"/>
        </w:rPr>
        <w:t>Афаневич</w:t>
      </w:r>
      <w:proofErr w:type="spellEnd"/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А. І. придбання меблів для дитячого садка ;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- договір № 20 від 10.04.2017 року  ТОВ «Цвях»  придбання меблів для дитячого садка;</w:t>
      </w:r>
    </w:p>
    <w:p w:rsidR="002E14EA" w:rsidRPr="002E14EA" w:rsidRDefault="002E14EA" w:rsidP="002E14EA">
      <w:pPr>
        <w:spacing w:before="0" w:beforeAutospacing="0" w:after="0" w:afterAutospacing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- договір № 21 від 14.04.2017  року ПП «</w:t>
      </w:r>
      <w:proofErr w:type="spellStart"/>
      <w:r w:rsidRPr="002E14EA">
        <w:rPr>
          <w:rFonts w:ascii="Times New Roman" w:hAnsi="Times New Roman" w:cs="Times New Roman"/>
          <w:sz w:val="24"/>
          <w:szCs w:val="24"/>
          <w:lang w:val="uk-UA"/>
        </w:rPr>
        <w:t>Мон</w:t>
      </w:r>
      <w:proofErr w:type="spellEnd"/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14EA">
        <w:rPr>
          <w:rFonts w:ascii="Times New Roman" w:hAnsi="Times New Roman" w:cs="Times New Roman"/>
          <w:sz w:val="24"/>
          <w:szCs w:val="24"/>
          <w:lang w:val="uk-UA"/>
        </w:rPr>
        <w:t>Джетта</w:t>
      </w:r>
      <w:proofErr w:type="spellEnd"/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» придбання гірлянд з </w:t>
      </w:r>
      <w:proofErr w:type="spellStart"/>
      <w:r w:rsidRPr="002E14EA">
        <w:rPr>
          <w:rFonts w:ascii="Times New Roman" w:hAnsi="Times New Roman" w:cs="Times New Roman"/>
          <w:sz w:val="24"/>
          <w:szCs w:val="24"/>
          <w:lang w:val="uk-UA"/>
        </w:rPr>
        <w:t>прапірців</w:t>
      </w:r>
      <w:proofErr w:type="spellEnd"/>
      <w:r w:rsidRPr="002E14E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E14EA" w:rsidRPr="002E14EA" w:rsidRDefault="002E14EA" w:rsidP="002E14EA">
      <w:pPr>
        <w:spacing w:before="0" w:beforeAutospacing="0" w:after="0" w:afterAutospacing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- договір №  22 від 04.05.2017  року  СПДФО Фролова Л. М. придбання вінків;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Л.І.П’ятак</w:t>
      </w:r>
    </w:p>
    <w:p w:rsidR="00D573FC" w:rsidRDefault="00D573FC" w:rsidP="002E14EA">
      <w:pPr>
        <w:spacing w:before="0" w:beforeAutospacing="0" w:after="0" w:afterAutospacing="0"/>
        <w:jc w:val="center"/>
        <w:rPr>
          <w:rStyle w:val="ab"/>
          <w:b w:val="0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100FB" w:rsidRDefault="009100FB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Default="002E14EA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865" cy="420370"/>
            <wp:effectExtent l="0" t="0" r="6985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від  17 травня   2017 року                                                                                         №  175-VII</w:t>
      </w: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 голови, виданих </w:t>
      </w: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в міжсесійний період</w:t>
      </w: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 На підставі статті 26 пункт 23 Закону України «Про  місцеве самоврядування в Україні» Андріївська  сільська рада:</w:t>
      </w:r>
    </w:p>
    <w:p w:rsidR="002E14EA" w:rsidRPr="002E14EA" w:rsidRDefault="002E14EA" w:rsidP="002E14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2E14EA" w:rsidRPr="002E14EA" w:rsidRDefault="002E14EA" w:rsidP="002E14EA">
      <w:pPr>
        <w:spacing w:before="0" w:beforeAutospacing="0" w:after="0" w:afterAutospacing="0"/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</w:pPr>
      <w:r w:rsidRPr="002E14E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Затвердити </w:t>
      </w:r>
      <w:proofErr w:type="spellStart"/>
      <w:r w:rsidRPr="002E14EA">
        <w:rPr>
          <w:rStyle w:val="ab"/>
          <w:rFonts w:ascii="Times New Roman" w:hAnsi="Times New Roman" w:cs="Times New Roman"/>
          <w:b w:val="0"/>
          <w:sz w:val="24"/>
          <w:szCs w:val="24"/>
        </w:rPr>
        <w:t>розпорядження</w:t>
      </w:r>
      <w:proofErr w:type="spellEnd"/>
      <w:r w:rsidRPr="002E14E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E14EA">
        <w:rPr>
          <w:rStyle w:val="ab"/>
          <w:rFonts w:ascii="Times New Roman" w:hAnsi="Times New Roman" w:cs="Times New Roman"/>
          <w:b w:val="0"/>
          <w:sz w:val="24"/>
          <w:szCs w:val="24"/>
        </w:rPr>
        <w:t>сільського</w:t>
      </w:r>
      <w:proofErr w:type="spellEnd"/>
      <w:r w:rsidRPr="002E14E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E14EA">
        <w:rPr>
          <w:rStyle w:val="ab"/>
          <w:rFonts w:ascii="Times New Roman" w:hAnsi="Times New Roman" w:cs="Times New Roman"/>
          <w:b w:val="0"/>
          <w:sz w:val="24"/>
          <w:szCs w:val="24"/>
        </w:rPr>
        <w:t>голови</w:t>
      </w:r>
      <w:proofErr w:type="spellEnd"/>
      <w:r w:rsidRPr="002E14EA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, виданих в </w:t>
      </w:r>
      <w:proofErr w:type="gramStart"/>
      <w:r w:rsidRPr="002E14EA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м</w:t>
      </w:r>
      <w:proofErr w:type="gramEnd"/>
      <w:r w:rsidRPr="002E14EA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іжсесійний період</w:t>
      </w:r>
      <w:r w:rsidRPr="002E14EA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</w:p>
    <w:p w:rsidR="002E14EA" w:rsidRPr="002E14EA" w:rsidRDefault="002E14EA" w:rsidP="002E14EA">
      <w:pPr>
        <w:spacing w:before="0" w:beforeAutospacing="0" w:after="0" w:afterAutospacing="0"/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</w:pPr>
      <w:r w:rsidRPr="002E14EA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- № 14 від  20.04.2017 року про внесення змін до бюджету сільської ради на 2017 рік</w:t>
      </w:r>
    </w:p>
    <w:p w:rsidR="002E14EA" w:rsidRPr="002E14EA" w:rsidRDefault="002E14EA" w:rsidP="002E14EA">
      <w:pPr>
        <w:spacing w:before="0" w:beforeAutospacing="0" w:after="0" w:afterAutospacing="0"/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</w:pPr>
      <w:r w:rsidRPr="002E14EA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- № 15 від  24.04.2017 року про внесення змін до бюджету сільської ради на 2017 рік</w:t>
      </w:r>
    </w:p>
    <w:p w:rsidR="002E14EA" w:rsidRDefault="002E14EA" w:rsidP="002E14EA">
      <w:pPr>
        <w:spacing w:before="0" w:beforeAutospacing="0" w:after="0" w:afterAutospacing="0"/>
        <w:rPr>
          <w:rStyle w:val="ab"/>
          <w:b w:val="0"/>
          <w:sz w:val="24"/>
          <w:szCs w:val="24"/>
          <w:lang w:val="uk-UA"/>
        </w:rPr>
      </w:pPr>
    </w:p>
    <w:p w:rsidR="002E14EA" w:rsidRDefault="002E14EA" w:rsidP="002E14EA">
      <w:pPr>
        <w:rPr>
          <w:rStyle w:val="ab"/>
          <w:b w:val="0"/>
          <w:sz w:val="24"/>
          <w:szCs w:val="24"/>
          <w:lang w:val="uk-UA"/>
        </w:rPr>
      </w:pPr>
    </w:p>
    <w:p w:rsidR="002E14EA" w:rsidRDefault="002E14EA" w:rsidP="002E14EA">
      <w:pPr>
        <w:rPr>
          <w:rStyle w:val="ab"/>
          <w:b w:val="0"/>
          <w:sz w:val="24"/>
          <w:szCs w:val="24"/>
          <w:lang w:val="uk-UA"/>
        </w:rPr>
      </w:pPr>
    </w:p>
    <w:p w:rsidR="002E14EA" w:rsidRPr="00C838E8" w:rsidRDefault="002E14EA" w:rsidP="002E14E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Сільський голова                                           Л. І П’ятак </w:t>
      </w:r>
    </w:p>
    <w:p w:rsidR="002E14EA" w:rsidRPr="002E14EA" w:rsidRDefault="002E14EA" w:rsidP="001614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865" cy="420370"/>
            <wp:effectExtent l="0" t="0" r="6985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2E14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     ХХ сесії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від  17 травня   2017 року                                                                                         № 176 -VII</w:t>
      </w:r>
    </w:p>
    <w:p w:rsidR="002E14EA" w:rsidRPr="0086172E" w:rsidRDefault="002E14EA" w:rsidP="002E14EA">
      <w:pPr>
        <w:spacing w:before="0" w:beforeAutospacing="0" w:after="0" w:afterAutospacing="0"/>
        <w:rPr>
          <w:sz w:val="24"/>
          <w:szCs w:val="24"/>
          <w:lang w:val="uk-UA"/>
        </w:rPr>
      </w:pPr>
    </w:p>
    <w:p w:rsidR="002E14EA" w:rsidRPr="00CA41A2" w:rsidRDefault="002E14EA" w:rsidP="002E14EA">
      <w:pPr>
        <w:pStyle w:val="ad"/>
        <w:spacing w:before="0" w:beforeAutospacing="0" w:after="0" w:afterAutospacing="0"/>
        <w:rPr>
          <w:rStyle w:val="ab"/>
          <w:b w:val="0"/>
          <w:color w:val="000000"/>
          <w:sz w:val="22"/>
          <w:szCs w:val="22"/>
        </w:rPr>
      </w:pPr>
      <w:r w:rsidRPr="0086172E">
        <w:rPr>
          <w:lang w:val="uk-UA"/>
        </w:rPr>
        <w:t xml:space="preserve">  </w:t>
      </w:r>
      <w:r w:rsidRPr="002E14EA">
        <w:rPr>
          <w:rStyle w:val="ab"/>
          <w:color w:val="000000"/>
          <w:sz w:val="22"/>
          <w:szCs w:val="22"/>
          <w:lang w:val="uk-UA"/>
        </w:rPr>
        <w:t xml:space="preserve"> </w:t>
      </w:r>
      <w:r w:rsidRPr="00CA41A2">
        <w:rPr>
          <w:rStyle w:val="ab"/>
          <w:b w:val="0"/>
          <w:color w:val="000000"/>
          <w:sz w:val="22"/>
          <w:szCs w:val="22"/>
        </w:rPr>
        <w:t xml:space="preserve">Про затвердження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зві</w:t>
      </w:r>
      <w:proofErr w:type="gramStart"/>
      <w:r w:rsidRPr="00CA41A2">
        <w:rPr>
          <w:rStyle w:val="ab"/>
          <w:b w:val="0"/>
          <w:color w:val="000000"/>
          <w:sz w:val="22"/>
          <w:szCs w:val="22"/>
        </w:rPr>
        <w:t>ту</w:t>
      </w:r>
      <w:proofErr w:type="spellEnd"/>
      <w:proofErr w:type="gramEnd"/>
      <w:r w:rsidRPr="00CA41A2">
        <w:rPr>
          <w:rStyle w:val="ab"/>
          <w:b w:val="0"/>
          <w:color w:val="000000"/>
          <w:sz w:val="22"/>
          <w:szCs w:val="22"/>
        </w:rPr>
        <w:t xml:space="preserve"> про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експертну</w:t>
      </w:r>
      <w:proofErr w:type="spellEnd"/>
      <w:r w:rsidRPr="00CA41A2">
        <w:rPr>
          <w:rStyle w:val="ab"/>
          <w:b w:val="0"/>
          <w:color w:val="000000"/>
          <w:sz w:val="22"/>
          <w:szCs w:val="22"/>
        </w:rPr>
        <w:t xml:space="preserve">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грошову</w:t>
      </w:r>
      <w:proofErr w:type="spellEnd"/>
    </w:p>
    <w:p w:rsidR="002E14EA" w:rsidRPr="00CA41A2" w:rsidRDefault="002E14EA" w:rsidP="002E14EA">
      <w:pPr>
        <w:pStyle w:val="ad"/>
        <w:spacing w:before="0" w:beforeAutospacing="0" w:after="0" w:afterAutospacing="0"/>
        <w:rPr>
          <w:rStyle w:val="ab"/>
          <w:b w:val="0"/>
          <w:color w:val="000000"/>
          <w:sz w:val="22"/>
          <w:szCs w:val="22"/>
        </w:rPr>
      </w:pPr>
      <w:r w:rsidRPr="00CA41A2">
        <w:rPr>
          <w:rStyle w:val="ab"/>
          <w:b w:val="0"/>
          <w:color w:val="000000"/>
          <w:sz w:val="22"/>
          <w:szCs w:val="22"/>
        </w:rPr>
        <w:t xml:space="preserve">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оцінку</w:t>
      </w:r>
      <w:proofErr w:type="spellEnd"/>
      <w:r w:rsidRPr="00CA41A2">
        <w:rPr>
          <w:rStyle w:val="ab"/>
          <w:b w:val="0"/>
          <w:color w:val="000000"/>
          <w:sz w:val="22"/>
          <w:szCs w:val="22"/>
        </w:rPr>
        <w:t xml:space="preserve">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земельної</w:t>
      </w:r>
      <w:proofErr w:type="spellEnd"/>
      <w:r w:rsidRPr="00CA41A2">
        <w:rPr>
          <w:rStyle w:val="ab"/>
          <w:b w:val="0"/>
          <w:color w:val="000000"/>
          <w:sz w:val="22"/>
          <w:szCs w:val="22"/>
        </w:rPr>
        <w:t xml:space="preserve">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ділянки</w:t>
      </w:r>
      <w:proofErr w:type="spellEnd"/>
      <w:r w:rsidRPr="00CA41A2">
        <w:rPr>
          <w:rStyle w:val="ab"/>
          <w:b w:val="0"/>
          <w:color w:val="000000"/>
          <w:sz w:val="22"/>
          <w:szCs w:val="22"/>
        </w:rPr>
        <w:t xml:space="preserve">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несільськогосподарського</w:t>
      </w:r>
      <w:proofErr w:type="spellEnd"/>
    </w:p>
    <w:p w:rsidR="002E14EA" w:rsidRPr="00CA41A2" w:rsidRDefault="002E14EA" w:rsidP="002E14EA">
      <w:pPr>
        <w:pStyle w:val="ad"/>
        <w:spacing w:before="0" w:beforeAutospacing="0" w:after="0" w:afterAutospacing="0"/>
        <w:rPr>
          <w:rStyle w:val="ab"/>
          <w:b w:val="0"/>
          <w:color w:val="000000"/>
          <w:sz w:val="22"/>
          <w:szCs w:val="22"/>
          <w:lang w:val="uk-UA"/>
        </w:rPr>
      </w:pPr>
      <w:r w:rsidRPr="00CA41A2">
        <w:rPr>
          <w:rStyle w:val="ab"/>
          <w:b w:val="0"/>
          <w:color w:val="000000"/>
          <w:sz w:val="22"/>
          <w:szCs w:val="22"/>
        </w:rPr>
        <w:t xml:space="preserve">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призначення</w:t>
      </w:r>
      <w:proofErr w:type="spellEnd"/>
      <w:r w:rsidRPr="00CA41A2">
        <w:rPr>
          <w:rStyle w:val="ab"/>
          <w:b w:val="0"/>
          <w:color w:val="000000"/>
          <w:sz w:val="22"/>
          <w:szCs w:val="22"/>
        </w:rPr>
        <w:t xml:space="preserve">, що </w:t>
      </w:r>
      <w:proofErr w:type="spellStart"/>
      <w:r w:rsidRPr="00CA41A2">
        <w:rPr>
          <w:rStyle w:val="ab"/>
          <w:b w:val="0"/>
          <w:color w:val="000000"/>
          <w:sz w:val="22"/>
          <w:szCs w:val="22"/>
        </w:rPr>
        <w:t>з</w:t>
      </w:r>
      <w:r>
        <w:rPr>
          <w:rStyle w:val="ab"/>
          <w:b w:val="0"/>
          <w:color w:val="000000"/>
          <w:sz w:val="22"/>
          <w:szCs w:val="22"/>
        </w:rPr>
        <w:t>находиться</w:t>
      </w:r>
      <w:proofErr w:type="spellEnd"/>
      <w:r>
        <w:rPr>
          <w:rStyle w:val="ab"/>
          <w:b w:val="0"/>
          <w:color w:val="000000"/>
          <w:sz w:val="22"/>
          <w:szCs w:val="22"/>
        </w:rPr>
        <w:t xml:space="preserve"> в </w:t>
      </w:r>
      <w:proofErr w:type="spellStart"/>
      <w:r>
        <w:rPr>
          <w:rStyle w:val="ab"/>
          <w:b w:val="0"/>
          <w:color w:val="000000"/>
          <w:sz w:val="22"/>
          <w:szCs w:val="22"/>
        </w:rPr>
        <w:t>оренді</w:t>
      </w:r>
      <w:proofErr w:type="spellEnd"/>
      <w:r>
        <w:rPr>
          <w:rStyle w:val="ab"/>
          <w:b w:val="0"/>
          <w:color w:val="000000"/>
          <w:sz w:val="22"/>
          <w:szCs w:val="22"/>
        </w:rPr>
        <w:t xml:space="preserve"> ФОП </w:t>
      </w:r>
      <w:proofErr w:type="spellStart"/>
      <w:r>
        <w:rPr>
          <w:rStyle w:val="ab"/>
          <w:b w:val="0"/>
          <w:color w:val="000000"/>
          <w:sz w:val="22"/>
          <w:szCs w:val="22"/>
          <w:lang w:val="uk-UA"/>
        </w:rPr>
        <w:t>Лешко</w:t>
      </w:r>
      <w:proofErr w:type="spellEnd"/>
      <w:r>
        <w:rPr>
          <w:rStyle w:val="ab"/>
          <w:b w:val="0"/>
          <w:color w:val="000000"/>
          <w:sz w:val="22"/>
          <w:szCs w:val="22"/>
          <w:lang w:val="uk-UA"/>
        </w:rPr>
        <w:t xml:space="preserve"> Н. П.</w:t>
      </w:r>
    </w:p>
    <w:p w:rsidR="002E14EA" w:rsidRPr="00CA41A2" w:rsidRDefault="002E14EA" w:rsidP="002E14EA">
      <w:pPr>
        <w:pStyle w:val="ad"/>
        <w:spacing w:before="0" w:beforeAutospacing="0" w:after="0" w:afterAutospacing="0"/>
        <w:rPr>
          <w:b/>
          <w:lang w:val="uk-UA"/>
        </w:rPr>
      </w:pPr>
      <w:r>
        <w:rPr>
          <w:rStyle w:val="ab"/>
          <w:b w:val="0"/>
          <w:color w:val="000000"/>
          <w:sz w:val="22"/>
          <w:szCs w:val="22"/>
          <w:lang w:val="uk-UA"/>
        </w:rPr>
        <w:t xml:space="preserve"> та </w:t>
      </w:r>
      <w:proofErr w:type="spellStart"/>
      <w:r>
        <w:rPr>
          <w:rStyle w:val="ab"/>
          <w:b w:val="0"/>
          <w:color w:val="000000"/>
          <w:sz w:val="22"/>
          <w:szCs w:val="22"/>
          <w:lang w:val="uk-UA"/>
        </w:rPr>
        <w:t>ФОП</w:t>
      </w:r>
      <w:proofErr w:type="spellEnd"/>
      <w:r>
        <w:rPr>
          <w:rStyle w:val="ab"/>
          <w:b w:val="0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Style w:val="ab"/>
          <w:b w:val="0"/>
          <w:color w:val="000000"/>
          <w:sz w:val="22"/>
          <w:szCs w:val="22"/>
          <w:lang w:val="uk-UA"/>
        </w:rPr>
        <w:t>Яворського</w:t>
      </w:r>
      <w:proofErr w:type="spellEnd"/>
      <w:r>
        <w:rPr>
          <w:rStyle w:val="ab"/>
          <w:b w:val="0"/>
          <w:color w:val="000000"/>
          <w:sz w:val="22"/>
          <w:szCs w:val="22"/>
          <w:lang w:val="uk-UA"/>
        </w:rPr>
        <w:t xml:space="preserve"> О. М.,  площею 576</w:t>
      </w:r>
      <w:r w:rsidRPr="00CA41A2">
        <w:rPr>
          <w:rStyle w:val="ab"/>
          <w:b w:val="0"/>
          <w:color w:val="000000"/>
          <w:sz w:val="22"/>
          <w:szCs w:val="22"/>
          <w:lang w:val="uk-UA"/>
        </w:rPr>
        <w:t xml:space="preserve"> м</w:t>
      </w:r>
      <w:r w:rsidRPr="00CA41A2">
        <w:rPr>
          <w:rStyle w:val="ab"/>
          <w:b w:val="0"/>
          <w:color w:val="000000"/>
          <w:sz w:val="22"/>
          <w:szCs w:val="22"/>
          <w:vertAlign w:val="superscript"/>
          <w:lang w:val="uk-UA"/>
        </w:rPr>
        <w:t xml:space="preserve">2 </w:t>
      </w:r>
    </w:p>
    <w:p w:rsidR="002E14EA" w:rsidRDefault="002E14EA" w:rsidP="002E14EA">
      <w:pPr>
        <w:pStyle w:val="ad"/>
        <w:spacing w:line="273" w:lineRule="atLeast"/>
        <w:jc w:val="both"/>
        <w:rPr>
          <w:color w:val="4D2121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Розглянувши звіт про експертну грошову оцінку земельної ділянки несільськогосподарського призначення, що знаходиться в оренді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Лешко</w:t>
      </w:r>
      <w:proofErr w:type="spellEnd"/>
      <w:r>
        <w:rPr>
          <w:color w:val="000000"/>
          <w:sz w:val="22"/>
          <w:szCs w:val="22"/>
          <w:lang w:val="uk-UA"/>
        </w:rPr>
        <w:t xml:space="preserve"> Наталії Петрівни та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Яворського</w:t>
      </w:r>
      <w:proofErr w:type="spellEnd"/>
      <w:r>
        <w:rPr>
          <w:color w:val="000000"/>
          <w:sz w:val="22"/>
          <w:szCs w:val="22"/>
          <w:lang w:val="uk-UA"/>
        </w:rPr>
        <w:t xml:space="preserve"> Олександра Миколайовича, 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>площею 576 м</w:t>
      </w:r>
      <w:r>
        <w:rPr>
          <w:color w:val="000000"/>
          <w:sz w:val="22"/>
          <w:szCs w:val="22"/>
          <w:vertAlign w:val="superscript"/>
          <w:lang w:val="uk-UA"/>
        </w:rPr>
        <w:t xml:space="preserve">2 </w:t>
      </w:r>
      <w:r>
        <w:rPr>
          <w:color w:val="000000"/>
          <w:sz w:val="22"/>
          <w:szCs w:val="22"/>
          <w:lang w:val="uk-UA"/>
        </w:rPr>
        <w:t xml:space="preserve">, 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 xml:space="preserve">для будівництва та обслуговування будівель торгівлі, розташованої за адресою: Харківська область, Кегичівський район , 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 xml:space="preserve">с. Андріївка, вул. Центральна  17 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>виконаний ТОВ «Міська експертно – оціночна компанія» від 03.04.2017 року, на замовлення Андріївської сільської  ради згідно договору та рішення Андріївської сільської  ради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 xml:space="preserve"> «Про проведення експертної грошової оцінки земельної ділянки, яка підлягає продажу і знаходиться в оренді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Лешко</w:t>
      </w:r>
      <w:proofErr w:type="spellEnd"/>
      <w:r>
        <w:rPr>
          <w:color w:val="000000"/>
          <w:sz w:val="22"/>
          <w:szCs w:val="22"/>
          <w:lang w:val="uk-UA"/>
        </w:rPr>
        <w:t xml:space="preserve"> Н. П. та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Яворського</w:t>
      </w:r>
      <w:proofErr w:type="spellEnd"/>
      <w:r>
        <w:rPr>
          <w:color w:val="000000"/>
          <w:sz w:val="22"/>
          <w:szCs w:val="22"/>
          <w:lang w:val="uk-UA"/>
        </w:rPr>
        <w:t xml:space="preserve"> О. М., 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 xml:space="preserve">згідно з Конституцією України, статтями 126, 127, 128 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>Земельного кодексу України, підпунктом 34 пункту 1 статті 26 Закону України «Про місцеве самоврядування в Україні», з метою більш раціонального використання земельних ділянок і залучення додаткових коштів до бюджету сільської ради, керуючись рекомендаціями постійної комісії у сфері ре</w:t>
      </w:r>
      <w:r w:rsidR="005866EB">
        <w:rPr>
          <w:color w:val="000000"/>
          <w:sz w:val="22"/>
          <w:szCs w:val="22"/>
          <w:lang w:val="uk-UA"/>
        </w:rPr>
        <w:t>гулювання земельних відносин</w:t>
      </w:r>
      <w:r>
        <w:rPr>
          <w:color w:val="000000"/>
          <w:sz w:val="22"/>
          <w:szCs w:val="22"/>
          <w:lang w:val="uk-UA"/>
        </w:rPr>
        <w:t>, Андріївська сільська   рада вирішила:</w:t>
      </w:r>
    </w:p>
    <w:p w:rsidR="002E14EA" w:rsidRDefault="002E14EA" w:rsidP="002E14EA">
      <w:pPr>
        <w:pStyle w:val="ad"/>
        <w:spacing w:before="0" w:beforeAutospacing="0" w:after="0" w:afterAutospacing="0" w:line="273" w:lineRule="atLeast"/>
        <w:jc w:val="both"/>
        <w:rPr>
          <w:color w:val="4D2121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1. Затвердити </w:t>
      </w:r>
      <w:proofErr w:type="spellStart"/>
      <w:r>
        <w:rPr>
          <w:color w:val="000000"/>
          <w:sz w:val="22"/>
          <w:szCs w:val="22"/>
        </w:rPr>
        <w:t>звіт</w:t>
      </w:r>
      <w:proofErr w:type="spellEnd"/>
      <w:r>
        <w:rPr>
          <w:color w:val="000000"/>
          <w:sz w:val="22"/>
          <w:szCs w:val="22"/>
        </w:rPr>
        <w:t xml:space="preserve"> про </w:t>
      </w:r>
      <w:proofErr w:type="spellStart"/>
      <w:r>
        <w:rPr>
          <w:color w:val="000000"/>
          <w:sz w:val="22"/>
          <w:szCs w:val="22"/>
        </w:rPr>
        <w:t>експертну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грошову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оцінку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несільськогосподарського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призначення</w:t>
      </w:r>
      <w:proofErr w:type="spellEnd"/>
      <w:r>
        <w:rPr>
          <w:color w:val="000000"/>
          <w:sz w:val="22"/>
          <w:szCs w:val="22"/>
        </w:rPr>
        <w:t xml:space="preserve">, що </w:t>
      </w:r>
      <w:proofErr w:type="spellStart"/>
      <w:r>
        <w:rPr>
          <w:color w:val="000000"/>
          <w:sz w:val="22"/>
          <w:szCs w:val="22"/>
        </w:rPr>
        <w:t>знаходиться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оренді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Лешко</w:t>
      </w:r>
      <w:proofErr w:type="spellEnd"/>
      <w:r>
        <w:rPr>
          <w:color w:val="000000"/>
          <w:sz w:val="22"/>
          <w:szCs w:val="22"/>
          <w:lang w:val="uk-UA"/>
        </w:rPr>
        <w:t xml:space="preserve"> Н. П. та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Яворського</w:t>
      </w:r>
      <w:proofErr w:type="spellEnd"/>
      <w:r>
        <w:rPr>
          <w:color w:val="000000"/>
          <w:sz w:val="22"/>
          <w:szCs w:val="22"/>
          <w:lang w:val="uk-UA"/>
        </w:rPr>
        <w:t xml:space="preserve"> О. М. </w:t>
      </w:r>
      <w:r>
        <w:rPr>
          <w:color w:val="000000"/>
          <w:sz w:val="22"/>
          <w:szCs w:val="22"/>
        </w:rPr>
        <w:t xml:space="preserve">,  </w:t>
      </w:r>
      <w:proofErr w:type="spellStart"/>
      <w:r>
        <w:rPr>
          <w:color w:val="000000"/>
          <w:sz w:val="22"/>
          <w:szCs w:val="22"/>
        </w:rPr>
        <w:t>площею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576 м</w:t>
      </w:r>
      <w:r>
        <w:rPr>
          <w:color w:val="000000"/>
          <w:sz w:val="22"/>
          <w:szCs w:val="22"/>
          <w:vertAlign w:val="superscript"/>
          <w:lang w:val="uk-UA"/>
        </w:rPr>
        <w:t xml:space="preserve">2 </w:t>
      </w:r>
      <w:r>
        <w:rPr>
          <w:color w:val="000000"/>
          <w:sz w:val="22"/>
          <w:szCs w:val="22"/>
        </w:rPr>
        <w:t xml:space="preserve">  для </w:t>
      </w:r>
      <w:r>
        <w:rPr>
          <w:color w:val="000000"/>
          <w:sz w:val="22"/>
          <w:szCs w:val="22"/>
          <w:lang w:val="uk-UA"/>
        </w:rPr>
        <w:t>будівництва</w:t>
      </w:r>
      <w:r>
        <w:rPr>
          <w:color w:val="000000"/>
          <w:sz w:val="22"/>
          <w:szCs w:val="22"/>
        </w:rPr>
        <w:t xml:space="preserve"> та обслуговування </w:t>
      </w:r>
      <w:r>
        <w:rPr>
          <w:color w:val="000000"/>
          <w:sz w:val="22"/>
          <w:szCs w:val="22"/>
          <w:lang w:val="uk-UA"/>
        </w:rPr>
        <w:t>будівель торгі</w:t>
      </w:r>
      <w:proofErr w:type="gramStart"/>
      <w:r>
        <w:rPr>
          <w:color w:val="000000"/>
          <w:sz w:val="22"/>
          <w:szCs w:val="22"/>
          <w:lang w:val="uk-UA"/>
        </w:rPr>
        <w:t>вл</w:t>
      </w:r>
      <w:proofErr w:type="gramEnd"/>
      <w:r>
        <w:rPr>
          <w:color w:val="000000"/>
          <w:sz w:val="22"/>
          <w:szCs w:val="22"/>
          <w:lang w:val="uk-UA"/>
        </w:rPr>
        <w:t>і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розташованої</w:t>
      </w:r>
      <w:proofErr w:type="spellEnd"/>
      <w:r>
        <w:rPr>
          <w:color w:val="000000"/>
          <w:sz w:val="22"/>
          <w:szCs w:val="22"/>
        </w:rPr>
        <w:t xml:space="preserve"> за </w:t>
      </w:r>
      <w:proofErr w:type="spellStart"/>
      <w:r>
        <w:rPr>
          <w:color w:val="000000"/>
          <w:sz w:val="22"/>
          <w:szCs w:val="22"/>
        </w:rPr>
        <w:t>адресою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uk-UA"/>
        </w:rPr>
        <w:t xml:space="preserve">с. Андріївка, вул. Центральна, 17 </w:t>
      </w:r>
    </w:p>
    <w:p w:rsidR="002E14EA" w:rsidRDefault="002E14EA" w:rsidP="002E14EA">
      <w:pPr>
        <w:pStyle w:val="ad"/>
        <w:spacing w:before="0" w:beforeAutospacing="0" w:after="0" w:afterAutospacing="0" w:line="273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2.  Затвердити </w:t>
      </w:r>
      <w:proofErr w:type="spellStart"/>
      <w:r>
        <w:rPr>
          <w:color w:val="000000"/>
          <w:sz w:val="22"/>
          <w:szCs w:val="22"/>
        </w:rPr>
        <w:t>ціну</w:t>
      </w:r>
      <w:proofErr w:type="spellEnd"/>
      <w:r>
        <w:rPr>
          <w:color w:val="000000"/>
          <w:sz w:val="22"/>
          <w:szCs w:val="22"/>
        </w:rPr>
        <w:t xml:space="preserve"> продажу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ідставі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висновку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оцінювача</w:t>
      </w:r>
      <w:proofErr w:type="spellEnd"/>
      <w:r>
        <w:rPr>
          <w:color w:val="000000"/>
          <w:sz w:val="22"/>
          <w:szCs w:val="22"/>
        </w:rPr>
        <w:t xml:space="preserve"> про </w:t>
      </w:r>
      <w:proofErr w:type="spellStart"/>
      <w:r>
        <w:rPr>
          <w:color w:val="000000"/>
          <w:sz w:val="22"/>
          <w:szCs w:val="22"/>
        </w:rPr>
        <w:t>ринкову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вартість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несільськогосподарського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призначення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площею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576 м</w:t>
      </w:r>
      <w:r>
        <w:rPr>
          <w:color w:val="000000"/>
          <w:sz w:val="22"/>
          <w:szCs w:val="22"/>
          <w:vertAlign w:val="superscript"/>
          <w:lang w:val="uk-UA"/>
        </w:rPr>
        <w:t xml:space="preserve">2 </w:t>
      </w:r>
      <w:r>
        <w:rPr>
          <w:color w:val="000000"/>
          <w:sz w:val="22"/>
          <w:szCs w:val="22"/>
          <w:lang w:val="uk-UA"/>
        </w:rPr>
        <w:t>для будівництва та обслуговування будівель торгівлі, розташованої за адресою: Харківська область, с. Андріївка,  вул. Центральна 17 у розмірі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 xml:space="preserve"> 44882  грн. 00 коп.(сорок чотири тисячі вісімсот вісімдесят дві    гривні 00 коп..) без врахування ПДВ та відповідно ціну одного квадратного метра земельної ділянки у розмірі – 77 грн. 92 коп. 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uk-UA"/>
        </w:rPr>
        <w:t>сімдесят сі</w:t>
      </w:r>
      <w:proofErr w:type="gramStart"/>
      <w:r>
        <w:rPr>
          <w:color w:val="000000"/>
          <w:sz w:val="22"/>
          <w:szCs w:val="22"/>
          <w:lang w:val="uk-UA"/>
        </w:rPr>
        <w:t>м</w:t>
      </w:r>
      <w:proofErr w:type="gramEnd"/>
      <w:r>
        <w:rPr>
          <w:color w:val="000000"/>
          <w:sz w:val="22"/>
          <w:szCs w:val="22"/>
          <w:lang w:val="uk-UA"/>
        </w:rPr>
        <w:t xml:space="preserve">  гривень  92 </w:t>
      </w:r>
      <w:proofErr w:type="spellStart"/>
      <w:r>
        <w:rPr>
          <w:color w:val="000000"/>
          <w:sz w:val="22"/>
          <w:szCs w:val="22"/>
          <w:lang w:val="uk-UA"/>
        </w:rPr>
        <w:t>коп</w:t>
      </w:r>
      <w:proofErr w:type="spellEnd"/>
      <w:r>
        <w:rPr>
          <w:color w:val="000000"/>
          <w:sz w:val="22"/>
          <w:szCs w:val="22"/>
        </w:rPr>
        <w:t>.).</w:t>
      </w:r>
    </w:p>
    <w:p w:rsidR="002E14EA" w:rsidRDefault="002E14EA" w:rsidP="002E14EA">
      <w:pPr>
        <w:pStyle w:val="ad"/>
        <w:spacing w:before="0" w:beforeAutospacing="0" w:after="0" w:afterAutospacing="0" w:line="273" w:lineRule="atLeast"/>
        <w:jc w:val="both"/>
        <w:rPr>
          <w:color w:val="4D2121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3. </w:t>
      </w:r>
      <w:proofErr w:type="spellStart"/>
      <w:r>
        <w:rPr>
          <w:color w:val="000000"/>
          <w:sz w:val="22"/>
          <w:szCs w:val="22"/>
        </w:rPr>
        <w:t>Продати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земельну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несільськогосподарського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призначення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кадастровий</w:t>
      </w:r>
      <w:proofErr w:type="spellEnd"/>
      <w:r>
        <w:rPr>
          <w:color w:val="000000"/>
          <w:sz w:val="22"/>
          <w:szCs w:val="22"/>
        </w:rPr>
        <w:t xml:space="preserve"> номер </w:t>
      </w:r>
      <w:r>
        <w:rPr>
          <w:color w:val="000000"/>
          <w:sz w:val="22"/>
          <w:szCs w:val="22"/>
          <w:lang w:val="uk-UA"/>
        </w:rPr>
        <w:t>6323180401:01:004:0178</w:t>
      </w:r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Лешко</w:t>
      </w:r>
      <w:proofErr w:type="spellEnd"/>
      <w:r>
        <w:rPr>
          <w:color w:val="000000"/>
          <w:sz w:val="22"/>
          <w:szCs w:val="22"/>
          <w:lang w:val="uk-UA"/>
        </w:rPr>
        <w:t xml:space="preserve"> Н. </w:t>
      </w:r>
      <w:proofErr w:type="gramStart"/>
      <w:r>
        <w:rPr>
          <w:color w:val="000000"/>
          <w:sz w:val="22"/>
          <w:szCs w:val="22"/>
          <w:lang w:val="uk-UA"/>
        </w:rPr>
        <w:t>П</w:t>
      </w:r>
      <w:proofErr w:type="gramEnd"/>
      <w:r>
        <w:rPr>
          <w:color w:val="000000"/>
          <w:sz w:val="22"/>
          <w:szCs w:val="22"/>
          <w:lang w:val="uk-UA"/>
        </w:rPr>
        <w:t xml:space="preserve">, та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Яворському</w:t>
      </w:r>
      <w:proofErr w:type="spellEnd"/>
      <w:r>
        <w:rPr>
          <w:color w:val="000000"/>
          <w:sz w:val="22"/>
          <w:szCs w:val="22"/>
          <w:lang w:val="uk-UA"/>
        </w:rPr>
        <w:t xml:space="preserve">  О. М, ,</w:t>
      </w:r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площею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576 м</w:t>
      </w:r>
      <w:r>
        <w:rPr>
          <w:color w:val="000000"/>
          <w:sz w:val="22"/>
          <w:szCs w:val="22"/>
          <w:vertAlign w:val="superscript"/>
          <w:lang w:val="uk-UA"/>
        </w:rPr>
        <w:t>2</w:t>
      </w:r>
      <w:r>
        <w:rPr>
          <w:color w:val="000000"/>
          <w:sz w:val="22"/>
          <w:szCs w:val="22"/>
        </w:rPr>
        <w:t xml:space="preserve">  для </w:t>
      </w:r>
      <w:r>
        <w:rPr>
          <w:color w:val="000000"/>
          <w:sz w:val="22"/>
          <w:szCs w:val="22"/>
          <w:lang w:val="uk-UA"/>
        </w:rPr>
        <w:t>будівництва</w:t>
      </w:r>
      <w:r>
        <w:rPr>
          <w:color w:val="000000"/>
          <w:sz w:val="22"/>
          <w:szCs w:val="22"/>
        </w:rPr>
        <w:t xml:space="preserve"> та обслуговування </w:t>
      </w:r>
      <w:r>
        <w:rPr>
          <w:color w:val="000000"/>
          <w:sz w:val="22"/>
          <w:szCs w:val="22"/>
          <w:lang w:val="uk-UA"/>
        </w:rPr>
        <w:t>будівель торгівлі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розташованої</w:t>
      </w:r>
      <w:proofErr w:type="spellEnd"/>
      <w:r>
        <w:rPr>
          <w:color w:val="000000"/>
          <w:sz w:val="22"/>
          <w:szCs w:val="22"/>
        </w:rPr>
        <w:t xml:space="preserve"> за </w:t>
      </w:r>
      <w:proofErr w:type="spellStart"/>
      <w:r>
        <w:rPr>
          <w:color w:val="000000"/>
          <w:sz w:val="22"/>
          <w:szCs w:val="22"/>
        </w:rPr>
        <w:t>адресою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uk-UA"/>
        </w:rPr>
        <w:t>Харківська</w:t>
      </w:r>
      <w:r>
        <w:rPr>
          <w:color w:val="000000"/>
          <w:sz w:val="22"/>
          <w:szCs w:val="22"/>
        </w:rPr>
        <w:t xml:space="preserve"> область, </w:t>
      </w:r>
      <w:r>
        <w:rPr>
          <w:color w:val="000000"/>
          <w:sz w:val="22"/>
          <w:szCs w:val="22"/>
          <w:lang w:val="uk-UA"/>
        </w:rPr>
        <w:t>Кегичівський район с. Андріївка, вул.  Центральна 17</w:t>
      </w:r>
    </w:p>
    <w:p w:rsidR="002E14EA" w:rsidRDefault="002E14EA" w:rsidP="002E14EA">
      <w:pPr>
        <w:pStyle w:val="ad"/>
        <w:spacing w:before="0" w:beforeAutospacing="0" w:after="0" w:afterAutospacing="0" w:line="273" w:lineRule="atLeast"/>
        <w:jc w:val="both"/>
        <w:rPr>
          <w:color w:val="4D2121"/>
          <w:sz w:val="22"/>
          <w:szCs w:val="22"/>
        </w:rPr>
      </w:pPr>
      <w:r w:rsidRPr="00CA41A2">
        <w:rPr>
          <w:color w:val="000000"/>
          <w:sz w:val="22"/>
          <w:szCs w:val="22"/>
          <w:lang w:val="uk-UA"/>
        </w:rPr>
        <w:t xml:space="preserve">4.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Лешко</w:t>
      </w:r>
      <w:proofErr w:type="spellEnd"/>
      <w:r>
        <w:rPr>
          <w:color w:val="000000"/>
          <w:sz w:val="22"/>
          <w:szCs w:val="22"/>
          <w:lang w:val="uk-UA"/>
        </w:rPr>
        <w:t xml:space="preserve"> Н. П. та </w:t>
      </w:r>
      <w:proofErr w:type="spellStart"/>
      <w:r>
        <w:rPr>
          <w:color w:val="000000"/>
          <w:sz w:val="22"/>
          <w:szCs w:val="22"/>
          <w:lang w:val="uk-UA"/>
        </w:rPr>
        <w:t>ФОП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Яворському</w:t>
      </w:r>
      <w:proofErr w:type="spellEnd"/>
      <w:r>
        <w:rPr>
          <w:color w:val="000000"/>
          <w:sz w:val="22"/>
          <w:szCs w:val="22"/>
          <w:lang w:val="uk-UA"/>
        </w:rPr>
        <w:t xml:space="preserve"> О. М, </w:t>
      </w:r>
      <w:r w:rsidRPr="00CA41A2">
        <w:rPr>
          <w:color w:val="000000"/>
          <w:sz w:val="22"/>
          <w:szCs w:val="22"/>
          <w:lang w:val="uk-UA"/>
        </w:rPr>
        <w:t xml:space="preserve"> укласти </w:t>
      </w:r>
      <w:r>
        <w:rPr>
          <w:color w:val="000000"/>
          <w:sz w:val="22"/>
          <w:szCs w:val="22"/>
        </w:rPr>
        <w:t> </w:t>
      </w:r>
      <w:r w:rsidRPr="00CA41A2">
        <w:rPr>
          <w:color w:val="000000"/>
          <w:sz w:val="22"/>
          <w:szCs w:val="22"/>
          <w:lang w:val="uk-UA"/>
        </w:rPr>
        <w:t xml:space="preserve">з </w:t>
      </w:r>
      <w:r>
        <w:rPr>
          <w:color w:val="000000"/>
          <w:sz w:val="22"/>
          <w:szCs w:val="22"/>
          <w:lang w:val="uk-UA"/>
        </w:rPr>
        <w:t xml:space="preserve">Андріївською сільською </w:t>
      </w:r>
      <w:r w:rsidRPr="00CA41A2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радою </w:t>
      </w:r>
      <w:proofErr w:type="spellStart"/>
      <w:r>
        <w:rPr>
          <w:color w:val="000000"/>
          <w:sz w:val="22"/>
          <w:szCs w:val="22"/>
        </w:rPr>
        <w:t>договір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купівлю-продаж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площею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576 м</w:t>
      </w:r>
      <w:r>
        <w:rPr>
          <w:color w:val="000000"/>
          <w:sz w:val="22"/>
          <w:szCs w:val="22"/>
          <w:vertAlign w:val="superscript"/>
          <w:lang w:val="uk-UA"/>
        </w:rPr>
        <w:t>2</w:t>
      </w:r>
      <w:r>
        <w:rPr>
          <w:color w:val="000000"/>
          <w:sz w:val="22"/>
          <w:szCs w:val="22"/>
        </w:rPr>
        <w:t xml:space="preserve">  та провести оплату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згідно</w:t>
      </w:r>
      <w:proofErr w:type="spellEnd"/>
      <w:r>
        <w:rPr>
          <w:color w:val="000000"/>
          <w:sz w:val="22"/>
          <w:szCs w:val="22"/>
        </w:rPr>
        <w:t xml:space="preserve"> з </w:t>
      </w:r>
      <w:proofErr w:type="spellStart"/>
      <w:r>
        <w:rPr>
          <w:color w:val="000000"/>
          <w:sz w:val="22"/>
          <w:szCs w:val="22"/>
        </w:rPr>
        <w:t>діючим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законодавством</w:t>
      </w:r>
      <w:proofErr w:type="spellEnd"/>
      <w:r>
        <w:rPr>
          <w:color w:val="000000"/>
          <w:sz w:val="22"/>
          <w:szCs w:val="22"/>
        </w:rPr>
        <w:t>.</w:t>
      </w:r>
    </w:p>
    <w:p w:rsidR="002E14EA" w:rsidRDefault="002E14EA" w:rsidP="002E14EA">
      <w:pPr>
        <w:pStyle w:val="ad"/>
        <w:spacing w:before="0" w:beforeAutospacing="0" w:after="0" w:afterAutospacing="0" w:line="273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5. </w:t>
      </w:r>
      <w:proofErr w:type="spellStart"/>
      <w:r>
        <w:rPr>
          <w:color w:val="000000"/>
          <w:sz w:val="22"/>
          <w:szCs w:val="22"/>
        </w:rPr>
        <w:t>Припинити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дію</w:t>
      </w:r>
      <w:proofErr w:type="spellEnd"/>
      <w:r>
        <w:rPr>
          <w:color w:val="000000"/>
          <w:sz w:val="22"/>
          <w:szCs w:val="22"/>
        </w:rPr>
        <w:t xml:space="preserve"> договору </w:t>
      </w:r>
      <w:proofErr w:type="spellStart"/>
      <w:r>
        <w:rPr>
          <w:color w:val="000000"/>
          <w:sz w:val="22"/>
          <w:szCs w:val="22"/>
        </w:rPr>
        <w:t>оренди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28 </w:t>
      </w:r>
      <w:proofErr w:type="spellStart"/>
      <w:r>
        <w:rPr>
          <w:color w:val="000000"/>
          <w:sz w:val="22"/>
          <w:szCs w:val="22"/>
          <w:lang w:val="uk-UA"/>
        </w:rPr>
        <w:t>лиситопада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  <w:lang w:val="uk-UA"/>
        </w:rPr>
        <w:t>16</w:t>
      </w:r>
      <w:r>
        <w:rPr>
          <w:color w:val="000000"/>
          <w:sz w:val="22"/>
          <w:szCs w:val="22"/>
        </w:rPr>
        <w:t xml:space="preserve"> року,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площею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576 м</w:t>
      </w:r>
      <w:proofErr w:type="gramStart"/>
      <w:r>
        <w:rPr>
          <w:color w:val="000000"/>
          <w:sz w:val="22"/>
          <w:szCs w:val="22"/>
          <w:vertAlign w:val="superscript"/>
          <w:lang w:val="uk-UA"/>
        </w:rPr>
        <w:t>2</w:t>
      </w:r>
      <w:proofErr w:type="gramEnd"/>
      <w:r>
        <w:rPr>
          <w:color w:val="000000"/>
          <w:sz w:val="22"/>
          <w:szCs w:val="22"/>
        </w:rPr>
        <w:t xml:space="preserve">,  </w:t>
      </w:r>
      <w:proofErr w:type="spellStart"/>
      <w:r>
        <w:rPr>
          <w:color w:val="000000"/>
          <w:sz w:val="22"/>
          <w:szCs w:val="22"/>
        </w:rPr>
        <w:t>розташованої</w:t>
      </w:r>
      <w:proofErr w:type="spellEnd"/>
      <w:r>
        <w:rPr>
          <w:color w:val="000000"/>
          <w:sz w:val="22"/>
          <w:szCs w:val="22"/>
        </w:rPr>
        <w:t xml:space="preserve"> за </w:t>
      </w:r>
      <w:proofErr w:type="spellStart"/>
      <w:r>
        <w:rPr>
          <w:color w:val="000000"/>
          <w:sz w:val="22"/>
          <w:szCs w:val="22"/>
        </w:rPr>
        <w:t>адресою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uk-UA"/>
        </w:rPr>
        <w:t>Харківська</w:t>
      </w:r>
      <w:r>
        <w:rPr>
          <w:color w:val="000000"/>
          <w:sz w:val="22"/>
          <w:szCs w:val="22"/>
        </w:rPr>
        <w:t xml:space="preserve"> область, </w:t>
      </w:r>
      <w:r>
        <w:rPr>
          <w:color w:val="000000"/>
          <w:sz w:val="22"/>
          <w:szCs w:val="22"/>
          <w:lang w:val="uk-UA"/>
        </w:rPr>
        <w:t>Кегичівський район с. Андріївка, вул.. Центральна 17</w:t>
      </w:r>
      <w:r>
        <w:rPr>
          <w:color w:val="000000"/>
          <w:sz w:val="22"/>
          <w:szCs w:val="22"/>
        </w:rPr>
        <w:t xml:space="preserve">   в момент </w:t>
      </w:r>
      <w:proofErr w:type="spellStart"/>
      <w:r>
        <w:rPr>
          <w:color w:val="000000"/>
          <w:sz w:val="22"/>
          <w:szCs w:val="22"/>
        </w:rPr>
        <w:t>набуття</w:t>
      </w:r>
      <w:proofErr w:type="spellEnd"/>
      <w:r>
        <w:rPr>
          <w:color w:val="000000"/>
          <w:sz w:val="22"/>
          <w:szCs w:val="22"/>
        </w:rPr>
        <w:t xml:space="preserve"> права </w:t>
      </w:r>
      <w:proofErr w:type="spellStart"/>
      <w:r>
        <w:rPr>
          <w:color w:val="000000"/>
          <w:sz w:val="22"/>
          <w:szCs w:val="22"/>
        </w:rPr>
        <w:t>власності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вказану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земельну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ділянку</w:t>
      </w:r>
      <w:proofErr w:type="spellEnd"/>
      <w:r>
        <w:rPr>
          <w:color w:val="000000"/>
          <w:sz w:val="22"/>
          <w:szCs w:val="22"/>
        </w:rPr>
        <w:t>.</w:t>
      </w:r>
    </w:p>
    <w:p w:rsidR="002E14EA" w:rsidRDefault="002E14EA" w:rsidP="002E14EA">
      <w:pPr>
        <w:pStyle w:val="ad"/>
        <w:spacing w:before="0" w:beforeAutospacing="0" w:after="0" w:afterAutospacing="0" w:line="273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6.  Контроль за </w:t>
      </w:r>
      <w:proofErr w:type="spellStart"/>
      <w:r>
        <w:rPr>
          <w:color w:val="000000"/>
          <w:sz w:val="22"/>
          <w:szCs w:val="22"/>
        </w:rPr>
        <w:t>виконанням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ішення </w:t>
      </w:r>
      <w:proofErr w:type="spellStart"/>
      <w:r>
        <w:rPr>
          <w:color w:val="000000"/>
          <w:sz w:val="22"/>
          <w:szCs w:val="22"/>
        </w:rPr>
        <w:t>покласти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постійну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комісію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по соціально </w:t>
      </w:r>
      <w:proofErr w:type="spellStart"/>
      <w:r>
        <w:rPr>
          <w:color w:val="000000"/>
          <w:sz w:val="22"/>
          <w:szCs w:val="22"/>
          <w:lang w:val="uk-UA"/>
        </w:rPr>
        <w:t>–економічному</w:t>
      </w:r>
      <w:proofErr w:type="spellEnd"/>
      <w:r>
        <w:rPr>
          <w:color w:val="000000"/>
          <w:sz w:val="22"/>
          <w:szCs w:val="22"/>
          <w:lang w:val="uk-UA"/>
        </w:rPr>
        <w:t xml:space="preserve"> розвитку та регулюванню земельних відносин (Караптан О. С.</w:t>
      </w:r>
      <w:r>
        <w:rPr>
          <w:color w:val="000000"/>
          <w:sz w:val="22"/>
          <w:szCs w:val="22"/>
        </w:rPr>
        <w:t>).</w:t>
      </w:r>
    </w:p>
    <w:p w:rsidR="002E14EA" w:rsidRDefault="002E14EA" w:rsidP="002E14EA">
      <w:pPr>
        <w:rPr>
          <w:rStyle w:val="ab"/>
          <w:b w:val="0"/>
          <w:sz w:val="24"/>
          <w:szCs w:val="24"/>
          <w:lang w:val="uk-UA"/>
        </w:rPr>
      </w:pPr>
    </w:p>
    <w:p w:rsidR="002E14EA" w:rsidRPr="002E14EA" w:rsidRDefault="002E14EA" w:rsidP="00E16FE0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Сільський голова                                           Л. І П’ятак </w:t>
      </w:r>
    </w:p>
    <w:p w:rsidR="002E14EA" w:rsidRPr="002E14EA" w:rsidRDefault="002E14EA" w:rsidP="00E16F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865" cy="420370"/>
            <wp:effectExtent l="0" t="0" r="6985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2E14EA" w:rsidRPr="002E14EA" w:rsidRDefault="002E14EA" w:rsidP="002E14E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14EA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E16FE0" w:rsidRPr="00E16FE0" w:rsidRDefault="00E16FE0" w:rsidP="00E16FE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E16FE0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E16FE0" w:rsidRPr="00E16FE0" w:rsidRDefault="00E16FE0" w:rsidP="00E16FE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 ХХ сесії</w:t>
      </w:r>
    </w:p>
    <w:p w:rsidR="00E16FE0" w:rsidRPr="00E16FE0" w:rsidRDefault="00E16FE0" w:rsidP="00E16FE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6F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16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</w:p>
    <w:p w:rsidR="00E16FE0" w:rsidRPr="00E16FE0" w:rsidRDefault="00E16FE0" w:rsidP="00E16FE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>від  17 травня 2017 року                                                                                         № 177-</w:t>
      </w:r>
      <w:r w:rsidRPr="00E16F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6FE0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>Про  надання щорічної основної</w:t>
      </w: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>відпустки  сільському  голові</w:t>
      </w: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>Андріївської сільської ради</w:t>
      </w: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П’ятак Л.І. </w:t>
      </w: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    Заслухавши  заяву сільського  голову П’ятак  Людмили Іванівни про надання їй  щорічної основної відпустки, керуючись  ст.26 Закону України  «Про місцеве</w:t>
      </w:r>
      <w:r w:rsidR="00586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FE0">
        <w:rPr>
          <w:rFonts w:ascii="Times New Roman" w:hAnsi="Times New Roman" w:cs="Times New Roman"/>
          <w:sz w:val="24"/>
          <w:szCs w:val="24"/>
          <w:lang w:val="uk-UA"/>
        </w:rPr>
        <w:t>самоврядування в Україні», Законом  України  «Про  відпустки» та  Постановою  КМУ  №268 від 09 березня 2006 року «Про  упорядкування  структури  та умов  оплати  праці працівників  апарату  органів  виконавчої  влади,органів  прокуратури, суддів та  інших  органів» Андріївська  сільська рада:</w:t>
      </w:r>
    </w:p>
    <w:p w:rsidR="00E16FE0" w:rsidRPr="00E16FE0" w:rsidRDefault="00E16FE0" w:rsidP="00E16F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FE0" w:rsidRPr="00E16FE0" w:rsidRDefault="00E16FE0" w:rsidP="00E16FE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FE0" w:rsidRPr="00E16FE0" w:rsidRDefault="00E16FE0" w:rsidP="00E16FE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E16FE0" w:rsidRPr="00E16FE0" w:rsidRDefault="00E16FE0" w:rsidP="00E16F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>1.  Надати  сільському  голові П’ятак  Людмилі  Іванівні щорічну  основну  відпустку за   2017 рік  тривалістю  30 календарних  днів  з 22 травня 2017 року по 21 червня 2017 року включно.</w:t>
      </w:r>
    </w:p>
    <w:p w:rsidR="00E16FE0" w:rsidRPr="00E16FE0" w:rsidRDefault="00E16FE0" w:rsidP="00E16F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>2. На період  відпустки  обов’язки  сільського голови  покласти  на секретаря  сільської ради  Строгаль Наталію Іванівну  з  правом  користування  гербовою  печаткою.</w:t>
      </w:r>
    </w:p>
    <w:p w:rsidR="00E16FE0" w:rsidRPr="00E16FE0" w:rsidRDefault="00E16FE0" w:rsidP="00E16F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>3. Строгаль Н. І.   ознайомити  з даним  рішенням  сесії  працівників  Андріївської сільської  ради.</w:t>
      </w:r>
    </w:p>
    <w:p w:rsidR="00E16FE0" w:rsidRPr="00E16FE0" w:rsidRDefault="00E16FE0" w:rsidP="00E16F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4.  Головному бухгалтеру сільської ради </w:t>
      </w:r>
      <w:proofErr w:type="spellStart"/>
      <w:r w:rsidRPr="00E16FE0">
        <w:rPr>
          <w:rFonts w:ascii="Times New Roman" w:hAnsi="Times New Roman" w:cs="Times New Roman"/>
          <w:sz w:val="24"/>
          <w:szCs w:val="24"/>
          <w:lang w:val="uk-UA"/>
        </w:rPr>
        <w:t>Підосинській</w:t>
      </w:r>
      <w:proofErr w:type="spellEnd"/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  Надії  Миколаївні  провести  нарахування  відпускних та  виплату  допомоги  на оздоровлення  у розмірі  середньомісячного  заробітку  відповідно  до  затвердженого  кошторису сільської ради.</w:t>
      </w:r>
    </w:p>
    <w:p w:rsidR="002E14EA" w:rsidRPr="002E14EA" w:rsidRDefault="00E16FE0" w:rsidP="00E16F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FE0">
        <w:rPr>
          <w:rFonts w:ascii="Times New Roman" w:hAnsi="Times New Roman" w:cs="Times New Roman"/>
          <w:sz w:val="24"/>
          <w:szCs w:val="24"/>
          <w:lang w:val="uk-UA"/>
        </w:rPr>
        <w:t xml:space="preserve">5. Контроль  за виконанням  цього  рішення  покласти  на постійну комісію  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бюджету та фінансів.</w:t>
      </w: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6FE0" w:rsidRPr="002E14EA" w:rsidRDefault="00E16FE0" w:rsidP="00E16FE0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Сільський голова                                           Л. І П’ятак </w:t>
      </w: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4EA" w:rsidRPr="002E14EA" w:rsidRDefault="002E14EA" w:rsidP="002E14EA">
      <w:pPr>
        <w:rPr>
          <w:rFonts w:ascii="Times New Roman" w:hAnsi="Times New Roman" w:cs="Times New Roman"/>
          <w:sz w:val="24"/>
          <w:szCs w:val="24"/>
          <w:lang w:val="uk-UA"/>
        </w:rPr>
        <w:sectPr w:rsidR="002E14EA" w:rsidRPr="002E14EA" w:rsidSect="001614DD">
          <w:pgSz w:w="11906" w:h="16838"/>
          <w:pgMar w:top="568" w:right="424" w:bottom="142" w:left="1701" w:header="708" w:footer="708" w:gutter="0"/>
          <w:cols w:space="708"/>
          <w:docGrid w:linePitch="360"/>
        </w:sectPr>
      </w:pPr>
    </w:p>
    <w:p w:rsidR="00641A0E" w:rsidRPr="00641A0E" w:rsidRDefault="00641A0E" w:rsidP="00641A0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641A0E">
        <w:rPr>
          <w:rFonts w:ascii="Times New Roman" w:hAnsi="Times New Roman" w:cs="Times New Roman"/>
          <w:lang w:val="uk-UA"/>
        </w:rPr>
        <w:lastRenderedPageBreak/>
        <w:t>Результати поіменного голосування депутатів Андріївської сільської ради</w:t>
      </w:r>
    </w:p>
    <w:p w:rsidR="00641A0E" w:rsidRPr="00641A0E" w:rsidRDefault="00641A0E" w:rsidP="00641A0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641A0E">
        <w:rPr>
          <w:rFonts w:ascii="Times New Roman" w:hAnsi="Times New Roman" w:cs="Times New Roman"/>
          <w:lang w:val="uk-UA"/>
        </w:rPr>
        <w:t xml:space="preserve">за рішення, прийняті на черговій ХХ </w:t>
      </w:r>
      <w:r w:rsidRPr="00641A0E">
        <w:rPr>
          <w:rFonts w:ascii="Times New Roman" w:hAnsi="Times New Roman" w:cs="Times New Roman"/>
        </w:rPr>
        <w:t xml:space="preserve"> </w:t>
      </w:r>
      <w:r w:rsidRPr="00641A0E">
        <w:rPr>
          <w:rFonts w:ascii="Times New Roman" w:hAnsi="Times New Roman" w:cs="Times New Roman"/>
          <w:lang w:val="uk-UA"/>
        </w:rPr>
        <w:t xml:space="preserve">сесії </w:t>
      </w:r>
      <w:r w:rsidRPr="00641A0E">
        <w:rPr>
          <w:rFonts w:ascii="Times New Roman" w:hAnsi="Times New Roman" w:cs="Times New Roman"/>
          <w:lang w:val="en-US"/>
        </w:rPr>
        <w:t>VII</w:t>
      </w:r>
      <w:r w:rsidRPr="00641A0E">
        <w:rPr>
          <w:rFonts w:ascii="Times New Roman" w:hAnsi="Times New Roman" w:cs="Times New Roman"/>
          <w:lang w:val="uk-UA"/>
        </w:rPr>
        <w:t xml:space="preserve"> скликання</w:t>
      </w:r>
    </w:p>
    <w:p w:rsidR="00641A0E" w:rsidRPr="00641A0E" w:rsidRDefault="00641A0E" w:rsidP="00641A0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641A0E">
        <w:rPr>
          <w:rFonts w:ascii="Times New Roman" w:hAnsi="Times New Roman" w:cs="Times New Roman"/>
          <w:lang w:val="uk-UA"/>
        </w:rPr>
        <w:t>17  травня     2017 року.</w:t>
      </w:r>
    </w:p>
    <w:p w:rsidR="001614DD" w:rsidRDefault="00CF43A7" w:rsidP="00641A0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779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CF43A7">
        <w:rPr>
          <w:rFonts w:ascii="Times New Roman" w:hAnsi="Times New Roman" w:cs="Times New Roman"/>
          <w:sz w:val="24"/>
          <w:szCs w:val="24"/>
          <w:lang w:val="uk-UA"/>
        </w:rPr>
        <w:t xml:space="preserve"> – за, </w:t>
      </w:r>
      <w:r w:rsidRPr="001A779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CF43A7">
        <w:rPr>
          <w:rFonts w:ascii="Times New Roman" w:hAnsi="Times New Roman" w:cs="Times New Roman"/>
          <w:sz w:val="24"/>
          <w:szCs w:val="24"/>
          <w:lang w:val="uk-UA"/>
        </w:rPr>
        <w:t xml:space="preserve"> – проти, </w:t>
      </w:r>
      <w:r w:rsidRPr="001A779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F43A7">
        <w:rPr>
          <w:rFonts w:ascii="Times New Roman" w:hAnsi="Times New Roman" w:cs="Times New Roman"/>
          <w:sz w:val="24"/>
          <w:szCs w:val="24"/>
          <w:lang w:val="uk-UA"/>
        </w:rPr>
        <w:t xml:space="preserve"> – утримався, </w:t>
      </w:r>
      <w:r w:rsidRPr="001A779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CF43A7">
        <w:rPr>
          <w:rFonts w:ascii="Times New Roman" w:hAnsi="Times New Roman" w:cs="Times New Roman"/>
          <w:sz w:val="24"/>
          <w:szCs w:val="24"/>
          <w:lang w:val="uk-UA"/>
        </w:rPr>
        <w:t xml:space="preserve"> – відсутній, </w:t>
      </w:r>
      <w:r w:rsidRPr="001A779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CF43A7">
        <w:rPr>
          <w:rFonts w:ascii="Times New Roman" w:hAnsi="Times New Roman" w:cs="Times New Roman"/>
          <w:sz w:val="24"/>
          <w:szCs w:val="24"/>
          <w:lang w:val="uk-UA"/>
        </w:rPr>
        <w:t>- не голосував</w:t>
      </w:r>
    </w:p>
    <w:p w:rsidR="00CF43A7" w:rsidRDefault="00CF43A7" w:rsidP="00CF43A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4"/>
        <w:gridCol w:w="709"/>
        <w:gridCol w:w="567"/>
        <w:gridCol w:w="56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24"/>
        <w:gridCol w:w="576"/>
        <w:gridCol w:w="567"/>
        <w:gridCol w:w="567"/>
      </w:tblGrid>
      <w:tr w:rsidR="00CF43A7" w:rsidRPr="00CF43A7" w:rsidTr="00B714E9">
        <w:tc>
          <w:tcPr>
            <w:tcW w:w="540" w:type="dxa"/>
            <w:vMerge w:val="restart"/>
          </w:tcPr>
          <w:p w:rsidR="00CF43A7" w:rsidRPr="00CF43A7" w:rsidRDefault="00CF43A7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  <w:p w:rsidR="00CF43A7" w:rsidRPr="00CF43A7" w:rsidRDefault="00CF43A7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4" w:type="dxa"/>
            <w:vMerge w:val="restart"/>
          </w:tcPr>
          <w:p w:rsidR="00CF43A7" w:rsidRPr="00CF43A7" w:rsidRDefault="00CF43A7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43A7" w:rsidRPr="00CF43A7" w:rsidRDefault="00CF43A7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депутата</w:t>
            </w:r>
          </w:p>
          <w:p w:rsidR="00CF43A7" w:rsidRPr="00CF43A7" w:rsidRDefault="00CF43A7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4" w:type="dxa"/>
            <w:gridSpan w:val="17"/>
          </w:tcPr>
          <w:p w:rsidR="00CF43A7" w:rsidRPr="00CF43A7" w:rsidRDefault="00CF43A7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рішення</w:t>
            </w:r>
          </w:p>
        </w:tc>
      </w:tr>
      <w:tr w:rsidR="000A172F" w:rsidRPr="00CF43A7" w:rsidTr="00B714E9">
        <w:tc>
          <w:tcPr>
            <w:tcW w:w="540" w:type="dxa"/>
            <w:vMerge/>
          </w:tcPr>
          <w:p w:rsidR="000A172F" w:rsidRPr="00CF43A7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4" w:type="dxa"/>
            <w:vMerge/>
          </w:tcPr>
          <w:p w:rsidR="000A172F" w:rsidRPr="00CF43A7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172F" w:rsidRPr="000A172F" w:rsidRDefault="000A172F" w:rsidP="002A5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A172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567" w:type="dxa"/>
          </w:tcPr>
          <w:p w:rsidR="000A172F" w:rsidRPr="000A172F" w:rsidRDefault="000A172F" w:rsidP="002A5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A172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564" w:type="dxa"/>
          </w:tcPr>
          <w:p w:rsidR="000A172F" w:rsidRPr="000A172F" w:rsidRDefault="000A172F" w:rsidP="002A5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A172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680" w:type="dxa"/>
          </w:tcPr>
          <w:p w:rsidR="000A172F" w:rsidRPr="000A172F" w:rsidRDefault="000A172F" w:rsidP="002A5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A172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680" w:type="dxa"/>
          </w:tcPr>
          <w:p w:rsidR="000A172F" w:rsidRPr="000A172F" w:rsidRDefault="000A172F" w:rsidP="002A5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A172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680" w:type="dxa"/>
          </w:tcPr>
          <w:p w:rsidR="000A172F" w:rsidRPr="000A172F" w:rsidRDefault="000A172F" w:rsidP="002A5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A172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680" w:type="dxa"/>
          </w:tcPr>
          <w:p w:rsidR="000A172F" w:rsidRPr="000A172F" w:rsidRDefault="000A172F" w:rsidP="002A5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A172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680" w:type="dxa"/>
          </w:tcPr>
          <w:p w:rsidR="000A172F" w:rsidRPr="002F384D" w:rsidRDefault="000A172F" w:rsidP="002A5985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680" w:type="dxa"/>
          </w:tcPr>
          <w:p w:rsidR="000A172F" w:rsidRPr="001A779E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A172F" w:rsidRPr="001A779E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A172F" w:rsidRPr="001A779E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A172F" w:rsidRPr="001A779E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A172F" w:rsidRPr="001A779E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0A172F" w:rsidRPr="001A779E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0A172F" w:rsidRPr="001A779E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A172F" w:rsidRPr="00CF43A7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A172F" w:rsidRPr="00CF43A7" w:rsidRDefault="000A172F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Баранецька Валентина Володимирівна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EB362F" w:rsidRDefault="004631CB">
            <w:pPr>
              <w:rPr>
                <w:b/>
              </w:rPr>
            </w:pPr>
          </w:p>
        </w:tc>
        <w:tc>
          <w:tcPr>
            <w:tcW w:w="680" w:type="dxa"/>
          </w:tcPr>
          <w:p w:rsidR="004631CB" w:rsidRPr="00EB362F" w:rsidRDefault="004631CB">
            <w:pPr>
              <w:rPr>
                <w:b/>
              </w:rPr>
            </w:pPr>
          </w:p>
        </w:tc>
        <w:tc>
          <w:tcPr>
            <w:tcW w:w="680" w:type="dxa"/>
          </w:tcPr>
          <w:p w:rsidR="004631CB" w:rsidRPr="00EB362F" w:rsidRDefault="004631CB">
            <w:pPr>
              <w:rPr>
                <w:b/>
              </w:rPr>
            </w:pPr>
          </w:p>
        </w:tc>
        <w:tc>
          <w:tcPr>
            <w:tcW w:w="680" w:type="dxa"/>
          </w:tcPr>
          <w:p w:rsidR="004631CB" w:rsidRPr="00EB362F" w:rsidRDefault="004631CB">
            <w:pPr>
              <w:rPr>
                <w:b/>
              </w:rPr>
            </w:pPr>
          </w:p>
        </w:tc>
        <w:tc>
          <w:tcPr>
            <w:tcW w:w="680" w:type="dxa"/>
          </w:tcPr>
          <w:p w:rsidR="004631CB" w:rsidRPr="00EB362F" w:rsidRDefault="004631CB">
            <w:pPr>
              <w:rPr>
                <w:b/>
              </w:rPr>
            </w:pPr>
          </w:p>
        </w:tc>
        <w:tc>
          <w:tcPr>
            <w:tcW w:w="680" w:type="dxa"/>
          </w:tcPr>
          <w:p w:rsidR="004631CB" w:rsidRPr="00EB362F" w:rsidRDefault="004631CB">
            <w:pPr>
              <w:rPr>
                <w:b/>
              </w:rPr>
            </w:pPr>
          </w:p>
        </w:tc>
        <w:tc>
          <w:tcPr>
            <w:tcW w:w="624" w:type="dxa"/>
          </w:tcPr>
          <w:p w:rsidR="004631CB" w:rsidRPr="00EB362F" w:rsidRDefault="004631CB">
            <w:pPr>
              <w:rPr>
                <w:b/>
              </w:rPr>
            </w:pPr>
          </w:p>
        </w:tc>
        <w:tc>
          <w:tcPr>
            <w:tcW w:w="576" w:type="dxa"/>
          </w:tcPr>
          <w:p w:rsidR="004631CB" w:rsidRPr="00EB362F" w:rsidRDefault="004631CB">
            <w:pPr>
              <w:rPr>
                <w:b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Білодід Наталія Леонідівна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Дирява Світлана Миколаївна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Караптан Олександр Сергійович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Колотілін Володимир Олексійович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54" w:type="dxa"/>
          </w:tcPr>
          <w:p w:rsidR="004631CB" w:rsidRPr="00CF43A7" w:rsidRDefault="004631CB" w:rsidP="00B714E9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Крайнік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Марина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54" w:type="dxa"/>
          </w:tcPr>
          <w:p w:rsidR="004631CB" w:rsidRPr="00CF43A7" w:rsidRDefault="004631CB" w:rsidP="00B714E9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Нікішин Віктор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Нудьга Тетяна Володимирівна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Осипенко Наталія Сергіївна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Підосинська Надія Миколаївна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Приходько Михайло Іванович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B" w:rsidRPr="00CF43A7" w:rsidTr="00B714E9">
        <w:tc>
          <w:tcPr>
            <w:tcW w:w="540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254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Строгаль Наталія Іванівна</w:t>
            </w:r>
          </w:p>
        </w:tc>
        <w:tc>
          <w:tcPr>
            <w:tcW w:w="709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7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64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Pr="004631CB" w:rsidRDefault="004631CB" w:rsidP="002A5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3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80" w:type="dxa"/>
          </w:tcPr>
          <w:p w:rsidR="004631CB" w:rsidRDefault="004631CB"/>
        </w:tc>
        <w:tc>
          <w:tcPr>
            <w:tcW w:w="624" w:type="dxa"/>
          </w:tcPr>
          <w:p w:rsidR="004631CB" w:rsidRDefault="004631CB"/>
        </w:tc>
        <w:tc>
          <w:tcPr>
            <w:tcW w:w="576" w:type="dxa"/>
          </w:tcPr>
          <w:p w:rsidR="004631CB" w:rsidRDefault="004631CB"/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631CB" w:rsidRPr="00CF43A7" w:rsidRDefault="004631CB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43A7" w:rsidRPr="00CF43A7" w:rsidTr="00B714E9">
        <w:tc>
          <w:tcPr>
            <w:tcW w:w="14768" w:type="dxa"/>
            <w:gridSpan w:val="19"/>
          </w:tcPr>
          <w:p w:rsidR="00CF43A7" w:rsidRPr="00CF43A7" w:rsidRDefault="00CF43A7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 голосування</w:t>
            </w:r>
          </w:p>
        </w:tc>
      </w:tr>
      <w:tr w:rsidR="000047B9" w:rsidRPr="00CF43A7" w:rsidTr="00B714E9">
        <w:tc>
          <w:tcPr>
            <w:tcW w:w="3794" w:type="dxa"/>
            <w:gridSpan w:val="2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709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4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0" w:type="dxa"/>
          </w:tcPr>
          <w:p w:rsidR="000047B9" w:rsidRDefault="000047B9"/>
        </w:tc>
        <w:tc>
          <w:tcPr>
            <w:tcW w:w="680" w:type="dxa"/>
          </w:tcPr>
          <w:p w:rsidR="000047B9" w:rsidRDefault="000047B9"/>
        </w:tc>
        <w:tc>
          <w:tcPr>
            <w:tcW w:w="680" w:type="dxa"/>
          </w:tcPr>
          <w:p w:rsidR="000047B9" w:rsidRDefault="000047B9"/>
        </w:tc>
        <w:tc>
          <w:tcPr>
            <w:tcW w:w="680" w:type="dxa"/>
          </w:tcPr>
          <w:p w:rsidR="000047B9" w:rsidRDefault="000047B9"/>
        </w:tc>
        <w:tc>
          <w:tcPr>
            <w:tcW w:w="680" w:type="dxa"/>
          </w:tcPr>
          <w:p w:rsidR="000047B9" w:rsidRDefault="000047B9"/>
        </w:tc>
        <w:tc>
          <w:tcPr>
            <w:tcW w:w="680" w:type="dxa"/>
          </w:tcPr>
          <w:p w:rsidR="000047B9" w:rsidRDefault="000047B9"/>
        </w:tc>
        <w:tc>
          <w:tcPr>
            <w:tcW w:w="624" w:type="dxa"/>
          </w:tcPr>
          <w:p w:rsidR="000047B9" w:rsidRDefault="000047B9"/>
        </w:tc>
        <w:tc>
          <w:tcPr>
            <w:tcW w:w="576" w:type="dxa"/>
          </w:tcPr>
          <w:p w:rsidR="000047B9" w:rsidRDefault="000047B9"/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B9" w:rsidRPr="00CF43A7" w:rsidTr="00B714E9">
        <w:tc>
          <w:tcPr>
            <w:tcW w:w="3794" w:type="dxa"/>
            <w:gridSpan w:val="2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709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4" w:name="_GoBack"/>
            <w:bookmarkEnd w:id="4"/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47B9" w:rsidRPr="00CF43A7" w:rsidTr="00B714E9">
        <w:tc>
          <w:tcPr>
            <w:tcW w:w="3794" w:type="dxa"/>
            <w:gridSpan w:val="2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«Утримались»</w:t>
            </w:r>
          </w:p>
        </w:tc>
        <w:tc>
          <w:tcPr>
            <w:tcW w:w="709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47B9" w:rsidRPr="00CF43A7" w:rsidTr="00B714E9">
        <w:tc>
          <w:tcPr>
            <w:tcW w:w="3794" w:type="dxa"/>
            <w:gridSpan w:val="2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«Не голосували»</w:t>
            </w:r>
          </w:p>
        </w:tc>
        <w:tc>
          <w:tcPr>
            <w:tcW w:w="709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B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47B9" w:rsidRPr="00CF43A7" w:rsidTr="00B714E9">
        <w:tc>
          <w:tcPr>
            <w:tcW w:w="3794" w:type="dxa"/>
            <w:gridSpan w:val="2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прийнято </w:t>
            </w:r>
            <w:r w:rsidRPr="00CF43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«+»</w:t>
            </w: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прийнято </w:t>
            </w:r>
            <w:r w:rsidRPr="00CF43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- »</w:t>
            </w:r>
          </w:p>
        </w:tc>
        <w:tc>
          <w:tcPr>
            <w:tcW w:w="709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67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80" w:type="dxa"/>
          </w:tcPr>
          <w:p w:rsidR="000047B9" w:rsidRPr="000047B9" w:rsidRDefault="000047B9" w:rsidP="002A59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47B9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0047B9" w:rsidRPr="00CF43A7" w:rsidRDefault="000047B9" w:rsidP="008A68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47B9" w:rsidRPr="00CF43A7" w:rsidRDefault="000047B9" w:rsidP="00CF43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F43A7" w:rsidRDefault="00CF43A7" w:rsidP="00CF43A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CF43A7" w:rsidSect="009100FB">
          <w:pgSz w:w="16838" w:h="11906" w:orient="landscape"/>
          <w:pgMar w:top="851" w:right="567" w:bottom="284" w:left="1134" w:header="709" w:footer="709" w:gutter="0"/>
          <w:cols w:space="708"/>
          <w:docGrid w:linePitch="360"/>
        </w:sect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AA135B" w:rsidRDefault="00AA135B" w:rsidP="00AA13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35B" w:rsidRPr="00EC54FC" w:rsidRDefault="00AA135B" w:rsidP="00EC54FC">
      <w:pPr>
        <w:rPr>
          <w:lang w:val="uk-UA"/>
        </w:rPr>
      </w:pPr>
    </w:p>
    <w:p w:rsidR="00EC54FC" w:rsidRPr="00146645" w:rsidRDefault="00EC54FC" w:rsidP="00EC54FC">
      <w:pPr>
        <w:rPr>
          <w:lang w:val="uk-UA"/>
        </w:rPr>
      </w:pPr>
    </w:p>
    <w:p w:rsidR="00EC54FC" w:rsidRPr="00146645" w:rsidRDefault="00EC54FC" w:rsidP="00EC54FC">
      <w:pPr>
        <w:rPr>
          <w:lang w:val="uk-UA"/>
        </w:rPr>
      </w:pPr>
    </w:p>
    <w:p w:rsidR="00EC54FC" w:rsidRPr="00146645" w:rsidRDefault="00EC54FC" w:rsidP="00EC54FC">
      <w:pPr>
        <w:rPr>
          <w:lang w:val="uk-UA"/>
        </w:rPr>
      </w:pPr>
    </w:p>
    <w:p w:rsidR="00EC54FC" w:rsidRPr="00146645" w:rsidRDefault="00EC54FC">
      <w:pPr>
        <w:rPr>
          <w:lang w:val="uk-UA"/>
        </w:rPr>
      </w:pPr>
    </w:p>
    <w:sectPr w:rsidR="00EC54FC" w:rsidRPr="00146645" w:rsidSect="00CE27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39" w:rsidRDefault="007C5B39" w:rsidP="009100FB">
      <w:pPr>
        <w:spacing w:before="0" w:after="0"/>
      </w:pPr>
      <w:r>
        <w:separator/>
      </w:r>
    </w:p>
  </w:endnote>
  <w:endnote w:type="continuationSeparator" w:id="0">
    <w:p w:rsidR="007C5B39" w:rsidRDefault="007C5B39" w:rsidP="009100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39" w:rsidRDefault="007C5B39" w:rsidP="009100FB">
      <w:pPr>
        <w:spacing w:before="0" w:after="0"/>
      </w:pPr>
      <w:r>
        <w:separator/>
      </w:r>
    </w:p>
  </w:footnote>
  <w:footnote w:type="continuationSeparator" w:id="0">
    <w:p w:rsidR="007C5B39" w:rsidRDefault="007C5B39" w:rsidP="009100F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6E7"/>
    <w:multiLevelType w:val="hybridMultilevel"/>
    <w:tmpl w:val="615453FC"/>
    <w:lvl w:ilvl="0" w:tplc="7AEAFF5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498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>
    <w:nsid w:val="52AA123A"/>
    <w:multiLevelType w:val="hybridMultilevel"/>
    <w:tmpl w:val="F7D8CA44"/>
    <w:lvl w:ilvl="0" w:tplc="25CC7D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B6A8A98">
      <w:numFmt w:val="none"/>
      <w:lvlText w:val=""/>
      <w:lvlJc w:val="left"/>
      <w:pPr>
        <w:tabs>
          <w:tab w:val="num" w:pos="360"/>
        </w:tabs>
      </w:pPr>
    </w:lvl>
    <w:lvl w:ilvl="2" w:tplc="8EACDC46">
      <w:numFmt w:val="none"/>
      <w:lvlText w:val=""/>
      <w:lvlJc w:val="left"/>
      <w:pPr>
        <w:tabs>
          <w:tab w:val="num" w:pos="360"/>
        </w:tabs>
      </w:pPr>
    </w:lvl>
    <w:lvl w:ilvl="3" w:tplc="2CFC3FE8">
      <w:numFmt w:val="none"/>
      <w:lvlText w:val=""/>
      <w:lvlJc w:val="left"/>
      <w:pPr>
        <w:tabs>
          <w:tab w:val="num" w:pos="360"/>
        </w:tabs>
      </w:pPr>
    </w:lvl>
    <w:lvl w:ilvl="4" w:tplc="F60A7188">
      <w:numFmt w:val="none"/>
      <w:lvlText w:val=""/>
      <w:lvlJc w:val="left"/>
      <w:pPr>
        <w:tabs>
          <w:tab w:val="num" w:pos="360"/>
        </w:tabs>
      </w:pPr>
    </w:lvl>
    <w:lvl w:ilvl="5" w:tplc="D556FDE6">
      <w:numFmt w:val="none"/>
      <w:lvlText w:val=""/>
      <w:lvlJc w:val="left"/>
      <w:pPr>
        <w:tabs>
          <w:tab w:val="num" w:pos="360"/>
        </w:tabs>
      </w:pPr>
    </w:lvl>
    <w:lvl w:ilvl="6" w:tplc="F162CBD2">
      <w:numFmt w:val="none"/>
      <w:lvlText w:val=""/>
      <w:lvlJc w:val="left"/>
      <w:pPr>
        <w:tabs>
          <w:tab w:val="num" w:pos="360"/>
        </w:tabs>
      </w:pPr>
    </w:lvl>
    <w:lvl w:ilvl="7" w:tplc="D6DAF0C6">
      <w:numFmt w:val="none"/>
      <w:lvlText w:val=""/>
      <w:lvlJc w:val="left"/>
      <w:pPr>
        <w:tabs>
          <w:tab w:val="num" w:pos="360"/>
        </w:tabs>
      </w:pPr>
    </w:lvl>
    <w:lvl w:ilvl="8" w:tplc="773A86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537472"/>
    <w:multiLevelType w:val="hybridMultilevel"/>
    <w:tmpl w:val="B7FA9A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F8"/>
    <w:rsid w:val="000047B9"/>
    <w:rsid w:val="00004886"/>
    <w:rsid w:val="00005C56"/>
    <w:rsid w:val="00016354"/>
    <w:rsid w:val="00092E33"/>
    <w:rsid w:val="000A172F"/>
    <w:rsid w:val="000B5E23"/>
    <w:rsid w:val="000D1048"/>
    <w:rsid w:val="00146645"/>
    <w:rsid w:val="001614DD"/>
    <w:rsid w:val="001A779E"/>
    <w:rsid w:val="001B1B1A"/>
    <w:rsid w:val="001D50CE"/>
    <w:rsid w:val="001F60D0"/>
    <w:rsid w:val="00262BB4"/>
    <w:rsid w:val="002A4361"/>
    <w:rsid w:val="002B3ED0"/>
    <w:rsid w:val="002E14EA"/>
    <w:rsid w:val="003173D6"/>
    <w:rsid w:val="003673BC"/>
    <w:rsid w:val="003E1544"/>
    <w:rsid w:val="0042490E"/>
    <w:rsid w:val="00437D3B"/>
    <w:rsid w:val="00442903"/>
    <w:rsid w:val="004478BB"/>
    <w:rsid w:val="004631CB"/>
    <w:rsid w:val="004A4063"/>
    <w:rsid w:val="004B1AA1"/>
    <w:rsid w:val="004D4FAE"/>
    <w:rsid w:val="005062A3"/>
    <w:rsid w:val="00511848"/>
    <w:rsid w:val="00540C26"/>
    <w:rsid w:val="005528C0"/>
    <w:rsid w:val="00553057"/>
    <w:rsid w:val="00554CFF"/>
    <w:rsid w:val="005616F4"/>
    <w:rsid w:val="00575FF7"/>
    <w:rsid w:val="005864C9"/>
    <w:rsid w:val="005866EB"/>
    <w:rsid w:val="0059569E"/>
    <w:rsid w:val="005B1886"/>
    <w:rsid w:val="005E0CDD"/>
    <w:rsid w:val="005E6E66"/>
    <w:rsid w:val="006023D6"/>
    <w:rsid w:val="0061089D"/>
    <w:rsid w:val="00634F9B"/>
    <w:rsid w:val="00641A0E"/>
    <w:rsid w:val="006805DE"/>
    <w:rsid w:val="006B2F88"/>
    <w:rsid w:val="006C6241"/>
    <w:rsid w:val="0070082C"/>
    <w:rsid w:val="00762FE3"/>
    <w:rsid w:val="007B26B2"/>
    <w:rsid w:val="007C1605"/>
    <w:rsid w:val="007C5B39"/>
    <w:rsid w:val="007D04AA"/>
    <w:rsid w:val="007E3171"/>
    <w:rsid w:val="0084388A"/>
    <w:rsid w:val="00881296"/>
    <w:rsid w:val="008A68F7"/>
    <w:rsid w:val="008B0822"/>
    <w:rsid w:val="008F3A31"/>
    <w:rsid w:val="009010DF"/>
    <w:rsid w:val="009100FB"/>
    <w:rsid w:val="00917061"/>
    <w:rsid w:val="00940277"/>
    <w:rsid w:val="009B3DD5"/>
    <w:rsid w:val="009B720F"/>
    <w:rsid w:val="009D5BE2"/>
    <w:rsid w:val="009D7222"/>
    <w:rsid w:val="00A237AA"/>
    <w:rsid w:val="00A366F8"/>
    <w:rsid w:val="00AA135B"/>
    <w:rsid w:val="00AA1C49"/>
    <w:rsid w:val="00AD7873"/>
    <w:rsid w:val="00B36651"/>
    <w:rsid w:val="00B537F2"/>
    <w:rsid w:val="00B714E9"/>
    <w:rsid w:val="00B7166B"/>
    <w:rsid w:val="00BD0182"/>
    <w:rsid w:val="00BD1487"/>
    <w:rsid w:val="00BF2886"/>
    <w:rsid w:val="00C11E78"/>
    <w:rsid w:val="00C408BC"/>
    <w:rsid w:val="00C4176F"/>
    <w:rsid w:val="00C57AE6"/>
    <w:rsid w:val="00C85B17"/>
    <w:rsid w:val="00CE1541"/>
    <w:rsid w:val="00CE2723"/>
    <w:rsid w:val="00CF43A7"/>
    <w:rsid w:val="00D264D8"/>
    <w:rsid w:val="00D55AD3"/>
    <w:rsid w:val="00D573FC"/>
    <w:rsid w:val="00DC337C"/>
    <w:rsid w:val="00DD3D0B"/>
    <w:rsid w:val="00E13556"/>
    <w:rsid w:val="00E16FE0"/>
    <w:rsid w:val="00E25DC6"/>
    <w:rsid w:val="00E87FA7"/>
    <w:rsid w:val="00EB2210"/>
    <w:rsid w:val="00EB362F"/>
    <w:rsid w:val="00EB6CFB"/>
    <w:rsid w:val="00EB72D4"/>
    <w:rsid w:val="00EC54FC"/>
    <w:rsid w:val="00ED3AB2"/>
    <w:rsid w:val="00F02FFA"/>
    <w:rsid w:val="00F246DC"/>
    <w:rsid w:val="00F30F86"/>
    <w:rsid w:val="00F35170"/>
    <w:rsid w:val="00F622E8"/>
    <w:rsid w:val="00F803C0"/>
    <w:rsid w:val="00F81155"/>
    <w:rsid w:val="00FD18E7"/>
    <w:rsid w:val="00FE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8"/>
  </w:style>
  <w:style w:type="paragraph" w:styleId="3">
    <w:name w:val="heading 3"/>
    <w:basedOn w:val="a"/>
    <w:next w:val="a"/>
    <w:link w:val="30"/>
    <w:qFormat/>
    <w:rsid w:val="00D573FC"/>
    <w:pPr>
      <w:keepNext/>
      <w:spacing w:before="0" w:beforeAutospacing="0" w:after="0" w:afterAutospacing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C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5A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00FB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9100FB"/>
  </w:style>
  <w:style w:type="paragraph" w:styleId="a8">
    <w:name w:val="footer"/>
    <w:basedOn w:val="a"/>
    <w:link w:val="a9"/>
    <w:uiPriority w:val="99"/>
    <w:unhideWhenUsed/>
    <w:rsid w:val="009100FB"/>
    <w:pPr>
      <w:tabs>
        <w:tab w:val="center" w:pos="4819"/>
        <w:tab w:val="right" w:pos="9639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9100FB"/>
  </w:style>
  <w:style w:type="paragraph" w:styleId="aa">
    <w:name w:val="List Paragraph"/>
    <w:basedOn w:val="a"/>
    <w:uiPriority w:val="34"/>
    <w:qFormat/>
    <w:rsid w:val="008A68F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73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D573FC"/>
    <w:rPr>
      <w:b/>
      <w:bCs/>
    </w:rPr>
  </w:style>
  <w:style w:type="character" w:styleId="ac">
    <w:name w:val="Emphasis"/>
    <w:qFormat/>
    <w:rsid w:val="005E0CDD"/>
    <w:rPr>
      <w:i/>
      <w:iCs/>
    </w:rPr>
  </w:style>
  <w:style w:type="paragraph" w:styleId="ad">
    <w:name w:val="Normal (Web)"/>
    <w:basedOn w:val="a"/>
    <w:uiPriority w:val="99"/>
    <w:unhideWhenUsed/>
    <w:rsid w:val="005E0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A1C49"/>
    <w:pPr>
      <w:widowControl w:val="0"/>
      <w:autoSpaceDE w:val="0"/>
      <w:autoSpaceDN w:val="0"/>
      <w:adjustRightInd w:val="0"/>
      <w:spacing w:before="0" w:beforeAutospacing="0" w:after="0" w:afterAutospacing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e">
    <w:name w:val="Body Text Indent"/>
    <w:basedOn w:val="a"/>
    <w:link w:val="af"/>
    <w:rsid w:val="00AA1C49"/>
    <w:pPr>
      <w:autoSpaceDE w:val="0"/>
      <w:autoSpaceDN w:val="0"/>
      <w:spacing w:before="0" w:beforeAutospacing="0" w:after="0" w:afterAutospacing="0"/>
      <w:jc w:val="center"/>
    </w:pPr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AA1C4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21">
    <w:name w:val="Основной текст 21"/>
    <w:basedOn w:val="a"/>
    <w:rsid w:val="00AA1C49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A1C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Indent 3"/>
    <w:basedOn w:val="a"/>
    <w:link w:val="32"/>
    <w:uiPriority w:val="99"/>
    <w:unhideWhenUsed/>
    <w:rsid w:val="00AA1C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1C49"/>
    <w:rPr>
      <w:sz w:val="16"/>
      <w:szCs w:val="16"/>
    </w:rPr>
  </w:style>
  <w:style w:type="paragraph" w:styleId="af0">
    <w:name w:val="Title"/>
    <w:basedOn w:val="a"/>
    <w:link w:val="af1"/>
    <w:qFormat/>
    <w:rsid w:val="00AA1C49"/>
    <w:pPr>
      <w:overflowPunct w:val="0"/>
      <w:autoSpaceDE w:val="0"/>
      <w:autoSpaceDN w:val="0"/>
      <w:adjustRightInd w:val="0"/>
      <w:spacing w:before="0" w:beforeAutospacing="0" w:after="0" w:afterAutospacing="0"/>
      <w:ind w:firstLine="851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f1">
    <w:name w:val="Название Знак"/>
    <w:basedOn w:val="a0"/>
    <w:link w:val="af0"/>
    <w:rsid w:val="00AA1C49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5A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00FB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9100FB"/>
  </w:style>
  <w:style w:type="paragraph" w:styleId="a8">
    <w:name w:val="footer"/>
    <w:basedOn w:val="a"/>
    <w:link w:val="a9"/>
    <w:uiPriority w:val="99"/>
    <w:unhideWhenUsed/>
    <w:rsid w:val="009100FB"/>
    <w:pPr>
      <w:tabs>
        <w:tab w:val="center" w:pos="4819"/>
        <w:tab w:val="right" w:pos="9639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9100FB"/>
  </w:style>
  <w:style w:type="paragraph" w:styleId="aa">
    <w:name w:val="List Paragraph"/>
    <w:basedOn w:val="a"/>
    <w:uiPriority w:val="34"/>
    <w:qFormat/>
    <w:rsid w:val="008A6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2456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0D041-EDBF-4A60-A40F-514EDF5B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2017-02-03T10:42:00Z</cp:lastPrinted>
  <dcterms:created xsi:type="dcterms:W3CDTF">2017-05-19T06:47:00Z</dcterms:created>
  <dcterms:modified xsi:type="dcterms:W3CDTF">2017-05-19T11:18:00Z</dcterms:modified>
</cp:coreProperties>
</file>